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2A4" w:rsidRDefault="006E32A4">
      <w:pPr>
        <w:rPr>
          <w:sz w:val="84"/>
          <w:szCs w:val="84"/>
          <w:u w:val="single"/>
        </w:rPr>
      </w:pPr>
    </w:p>
    <w:p w:rsidR="006E32A4" w:rsidRDefault="006E32A4">
      <w:pPr>
        <w:rPr>
          <w:sz w:val="84"/>
          <w:szCs w:val="84"/>
          <w:u w:val="single"/>
        </w:rPr>
      </w:pPr>
    </w:p>
    <w:p w:rsidR="006E32A4" w:rsidRDefault="006E32A4">
      <w:pPr>
        <w:rPr>
          <w:sz w:val="84"/>
          <w:szCs w:val="84"/>
          <w:u w:val="single"/>
        </w:rPr>
      </w:pPr>
    </w:p>
    <w:p w:rsidR="006E32A4" w:rsidRPr="00D16071" w:rsidRDefault="006E32A4">
      <w:pPr>
        <w:rPr>
          <w:b/>
          <w:sz w:val="84"/>
          <w:szCs w:val="84"/>
          <w:u w:val="single"/>
        </w:rPr>
      </w:pPr>
    </w:p>
    <w:p w:rsidR="006E32A4" w:rsidRPr="00D16071" w:rsidRDefault="0089796C">
      <w:pPr>
        <w:jc w:val="center"/>
        <w:rPr>
          <w:b/>
          <w:sz w:val="84"/>
          <w:szCs w:val="84"/>
        </w:rPr>
      </w:pPr>
      <w:r w:rsidRPr="00D16071">
        <w:rPr>
          <w:rFonts w:ascii="宋体" w:hAnsi="宋体"/>
          <w:b/>
          <w:sz w:val="84"/>
          <w:szCs w:val="84"/>
        </w:rPr>
        <w:t>2019</w:t>
      </w:r>
      <w:r w:rsidRPr="00D16071">
        <w:rPr>
          <w:rFonts w:hint="eastAsia"/>
          <w:b/>
          <w:sz w:val="84"/>
          <w:szCs w:val="84"/>
        </w:rPr>
        <w:t>年</w:t>
      </w:r>
      <w:r w:rsidRPr="00D16071">
        <w:rPr>
          <w:rFonts w:ascii="宋体" w:hAnsi="宋体" w:hint="eastAsia"/>
          <w:b/>
          <w:sz w:val="84"/>
          <w:szCs w:val="84"/>
        </w:rPr>
        <w:t>三亚市天涯区人力资源和社会保障局</w:t>
      </w:r>
      <w:r w:rsidRPr="00D16071">
        <w:rPr>
          <w:rFonts w:hint="eastAsia"/>
          <w:b/>
          <w:sz w:val="84"/>
          <w:szCs w:val="84"/>
        </w:rPr>
        <w:t>部门预算</w:t>
      </w:r>
    </w:p>
    <w:p w:rsidR="006E32A4" w:rsidRDefault="006E32A4">
      <w:pPr>
        <w:ind w:firstLine="1680"/>
        <w:jc w:val="center"/>
        <w:rPr>
          <w:sz w:val="84"/>
          <w:szCs w:val="84"/>
        </w:rPr>
      </w:pPr>
    </w:p>
    <w:p w:rsidR="006E32A4" w:rsidRDefault="006E32A4">
      <w:pPr>
        <w:ind w:firstLine="1680"/>
        <w:jc w:val="center"/>
        <w:rPr>
          <w:sz w:val="84"/>
          <w:szCs w:val="84"/>
        </w:rPr>
      </w:pPr>
    </w:p>
    <w:p w:rsidR="006E32A4" w:rsidRDefault="006E32A4">
      <w:pPr>
        <w:ind w:firstLine="1680"/>
        <w:jc w:val="center"/>
        <w:rPr>
          <w:sz w:val="84"/>
          <w:szCs w:val="84"/>
        </w:rPr>
      </w:pPr>
    </w:p>
    <w:p w:rsidR="006E32A4" w:rsidRDefault="006E32A4">
      <w:pPr>
        <w:rPr>
          <w:sz w:val="84"/>
          <w:szCs w:val="84"/>
        </w:rPr>
      </w:pPr>
    </w:p>
    <w:p w:rsidR="00D16071" w:rsidRDefault="00D16071">
      <w:pPr>
        <w:rPr>
          <w:sz w:val="84"/>
          <w:szCs w:val="84"/>
        </w:rPr>
      </w:pPr>
    </w:p>
    <w:p w:rsidR="006E32A4" w:rsidRDefault="0089796C">
      <w:pPr>
        <w:jc w:val="center"/>
        <w:rPr>
          <w:rFonts w:ascii="黑体" w:eastAsia="黑体" w:hAnsi="黑体"/>
          <w:sz w:val="52"/>
          <w:szCs w:val="52"/>
        </w:rPr>
      </w:pPr>
      <w:r>
        <w:rPr>
          <w:rFonts w:ascii="黑体" w:eastAsia="黑体" w:hAnsi="黑体" w:hint="eastAsia"/>
          <w:sz w:val="52"/>
          <w:szCs w:val="52"/>
        </w:rPr>
        <w:t>目录</w:t>
      </w:r>
    </w:p>
    <w:p w:rsidR="006E32A4" w:rsidRDefault="0089796C">
      <w:pPr>
        <w:pStyle w:val="ListParagraph1"/>
        <w:numPr>
          <w:ilvl w:val="0"/>
          <w:numId w:val="1"/>
        </w:numPr>
        <w:ind w:firstLineChars="0"/>
        <w:jc w:val="left"/>
        <w:rPr>
          <w:rFonts w:ascii="黑体" w:eastAsia="黑体" w:hAnsi="黑体"/>
          <w:sz w:val="32"/>
          <w:szCs w:val="32"/>
        </w:rPr>
      </w:pPr>
      <w:r>
        <w:rPr>
          <w:rFonts w:ascii="黑体" w:eastAsia="黑体" w:hAnsi="黑体" w:hint="eastAsia"/>
          <w:sz w:val="32"/>
          <w:szCs w:val="32"/>
        </w:rPr>
        <w:t>天涯区</w:t>
      </w:r>
      <w:proofErr w:type="gramStart"/>
      <w:r>
        <w:rPr>
          <w:rFonts w:ascii="黑体" w:eastAsia="黑体" w:hAnsi="黑体" w:hint="eastAsia"/>
          <w:sz w:val="32"/>
          <w:szCs w:val="32"/>
        </w:rPr>
        <w:t>人社局概况</w:t>
      </w:r>
      <w:proofErr w:type="gramEnd"/>
    </w:p>
    <w:p w:rsidR="006E32A4" w:rsidRDefault="0089796C">
      <w:pPr>
        <w:pStyle w:val="ListParagraph1"/>
        <w:numPr>
          <w:ilvl w:val="0"/>
          <w:numId w:val="2"/>
        </w:numPr>
        <w:ind w:firstLineChars="0"/>
        <w:jc w:val="left"/>
        <w:rPr>
          <w:rFonts w:ascii="黑体" w:eastAsia="黑体" w:hAnsi="黑体"/>
          <w:sz w:val="32"/>
          <w:szCs w:val="32"/>
        </w:rPr>
      </w:pPr>
      <w:r>
        <w:rPr>
          <w:rFonts w:ascii="黑体" w:eastAsia="黑体" w:hAnsi="黑体" w:hint="eastAsia"/>
          <w:sz w:val="32"/>
          <w:szCs w:val="32"/>
        </w:rPr>
        <w:t>部门主要职能及机构设置情况</w:t>
      </w:r>
    </w:p>
    <w:p w:rsidR="006E32A4" w:rsidRDefault="0089796C">
      <w:pPr>
        <w:pStyle w:val="ListParagraph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w:t>
      </w:r>
    </w:p>
    <w:p w:rsidR="006E32A4" w:rsidRDefault="0089796C">
      <w:pPr>
        <w:pStyle w:val="ListParagraph1"/>
        <w:numPr>
          <w:ilvl w:val="0"/>
          <w:numId w:val="1"/>
        </w:numPr>
        <w:ind w:firstLineChars="0"/>
        <w:jc w:val="left"/>
        <w:rPr>
          <w:rFonts w:ascii="黑体" w:eastAsia="黑体" w:hAnsi="黑体"/>
          <w:sz w:val="32"/>
          <w:szCs w:val="32"/>
        </w:rPr>
      </w:pPr>
      <w:r>
        <w:rPr>
          <w:rFonts w:ascii="黑体" w:eastAsia="黑体" w:hAnsi="黑体" w:hint="eastAsia"/>
          <w:sz w:val="32"/>
          <w:szCs w:val="32"/>
        </w:rPr>
        <w:t>天涯区</w:t>
      </w:r>
      <w:proofErr w:type="gramStart"/>
      <w:r>
        <w:rPr>
          <w:rFonts w:ascii="黑体" w:eastAsia="黑体" w:hAnsi="黑体" w:hint="eastAsia"/>
          <w:sz w:val="32"/>
          <w:szCs w:val="32"/>
        </w:rPr>
        <w:t>人社局</w:t>
      </w:r>
      <w:proofErr w:type="gramEnd"/>
      <w:r>
        <w:rPr>
          <w:rFonts w:ascii="黑体" w:eastAsia="黑体" w:hAnsi="黑体" w:hint="eastAsia"/>
          <w:sz w:val="32"/>
          <w:szCs w:val="32"/>
        </w:rPr>
        <w:t>2019年部门预算表</w:t>
      </w:r>
    </w:p>
    <w:p w:rsidR="006E32A4" w:rsidRDefault="0089796C">
      <w:pPr>
        <w:pStyle w:val="ListParagraph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6E32A4" w:rsidRDefault="0089796C">
      <w:pPr>
        <w:pStyle w:val="ListParagraph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6E32A4" w:rsidRDefault="0089796C">
      <w:pPr>
        <w:pStyle w:val="ListParagraph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6E32A4" w:rsidRDefault="0089796C">
      <w:pPr>
        <w:pStyle w:val="ListParagraph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6E32A4" w:rsidRDefault="0089796C">
      <w:pPr>
        <w:pStyle w:val="ListParagraph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6E32A4" w:rsidRDefault="0089796C">
      <w:pPr>
        <w:pStyle w:val="ListParagraph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部门收支总表</w:t>
      </w:r>
    </w:p>
    <w:p w:rsidR="006E32A4" w:rsidRDefault="0089796C">
      <w:pPr>
        <w:pStyle w:val="ListParagraph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部门收入总表</w:t>
      </w:r>
    </w:p>
    <w:p w:rsidR="006E32A4" w:rsidRDefault="0089796C">
      <w:pPr>
        <w:pStyle w:val="ListParagraph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部门支出总表</w:t>
      </w:r>
    </w:p>
    <w:p w:rsidR="006E32A4" w:rsidRDefault="0089796C">
      <w:pPr>
        <w:pStyle w:val="ListParagraph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6E32A4" w:rsidRDefault="0089796C">
      <w:pPr>
        <w:pStyle w:val="ListParagraph1"/>
        <w:numPr>
          <w:ilvl w:val="0"/>
          <w:numId w:val="3"/>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省级财力安排的专项转移支付预算表</w:t>
      </w:r>
    </w:p>
    <w:p w:rsidR="006E32A4" w:rsidRDefault="0089796C">
      <w:pPr>
        <w:pStyle w:val="ListParagraph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天涯区</w:t>
      </w:r>
      <w:proofErr w:type="gramStart"/>
      <w:r>
        <w:rPr>
          <w:rFonts w:ascii="黑体" w:eastAsia="黑体" w:hAnsi="黑体" w:hint="eastAsia"/>
          <w:sz w:val="32"/>
          <w:szCs w:val="32"/>
        </w:rPr>
        <w:t>人社局</w:t>
      </w:r>
      <w:proofErr w:type="gramEnd"/>
      <w:r>
        <w:rPr>
          <w:rFonts w:ascii="黑体" w:eastAsia="黑体" w:hAnsi="黑体" w:hint="eastAsia"/>
          <w:sz w:val="32"/>
          <w:szCs w:val="32"/>
        </w:rPr>
        <w:t>2019年部门预算情况说明</w:t>
      </w:r>
    </w:p>
    <w:p w:rsidR="006E32A4" w:rsidRDefault="0089796C">
      <w:pPr>
        <w:pStyle w:val="ListParagraph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名词解释</w:t>
      </w:r>
    </w:p>
    <w:p w:rsidR="006E32A4" w:rsidRDefault="006E32A4">
      <w:pPr>
        <w:pStyle w:val="ListParagraph1"/>
        <w:ind w:left="1320" w:firstLineChars="0" w:firstLine="0"/>
        <w:jc w:val="left"/>
        <w:rPr>
          <w:rFonts w:ascii="黑体" w:eastAsia="黑体" w:hAnsi="黑体"/>
          <w:sz w:val="32"/>
          <w:szCs w:val="32"/>
        </w:rPr>
      </w:pPr>
    </w:p>
    <w:p w:rsidR="006E32A4" w:rsidRDefault="006E32A4">
      <w:pPr>
        <w:pStyle w:val="ListParagraph1"/>
        <w:ind w:left="1320" w:firstLineChars="0" w:firstLine="0"/>
        <w:jc w:val="left"/>
        <w:rPr>
          <w:rFonts w:ascii="黑体" w:eastAsia="黑体" w:hAnsi="黑体"/>
          <w:sz w:val="32"/>
          <w:szCs w:val="32"/>
        </w:rPr>
      </w:pPr>
    </w:p>
    <w:p w:rsidR="006E32A4" w:rsidRDefault="006E32A4">
      <w:pPr>
        <w:pStyle w:val="ListParagraph1"/>
        <w:ind w:left="1320" w:firstLineChars="0" w:firstLine="0"/>
        <w:jc w:val="left"/>
        <w:rPr>
          <w:rFonts w:ascii="黑体" w:eastAsia="黑体" w:hAnsi="黑体"/>
          <w:sz w:val="32"/>
          <w:szCs w:val="32"/>
        </w:rPr>
      </w:pPr>
    </w:p>
    <w:p w:rsidR="006E32A4" w:rsidRDefault="006E32A4">
      <w:pPr>
        <w:pStyle w:val="ListParagraph1"/>
        <w:ind w:left="1320" w:firstLineChars="0" w:firstLine="0"/>
        <w:jc w:val="left"/>
        <w:rPr>
          <w:rFonts w:ascii="黑体" w:eastAsia="黑体" w:hAnsi="黑体"/>
          <w:sz w:val="32"/>
          <w:szCs w:val="32"/>
        </w:rPr>
      </w:pPr>
    </w:p>
    <w:p w:rsidR="006E32A4" w:rsidRDefault="0089796C">
      <w:pPr>
        <w:pStyle w:val="ListParagraph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t>天涯区</w:t>
      </w:r>
      <w:proofErr w:type="gramStart"/>
      <w:r>
        <w:rPr>
          <w:rFonts w:ascii="黑体" w:eastAsia="黑体" w:hAnsi="黑体" w:hint="eastAsia"/>
          <w:sz w:val="32"/>
          <w:szCs w:val="32"/>
        </w:rPr>
        <w:t>人社局概况</w:t>
      </w:r>
      <w:proofErr w:type="gramEnd"/>
    </w:p>
    <w:p w:rsidR="006E32A4" w:rsidRDefault="006E32A4">
      <w:pPr>
        <w:jc w:val="left"/>
        <w:rPr>
          <w:rFonts w:ascii="仿宋_GB2312" w:eastAsia="仿宋_GB2312" w:hAnsi="仿宋_GB2312" w:cs="仿宋_GB2312"/>
          <w:sz w:val="32"/>
          <w:szCs w:val="32"/>
        </w:rPr>
      </w:pPr>
    </w:p>
    <w:p w:rsidR="006E32A4" w:rsidRDefault="0089796C">
      <w:pPr>
        <w:pStyle w:val="ListParagraph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（一）贯彻执行中央及省、市有关人力资源和社会保障工作的方针、政策；依法拟定并组织实施本区人力资源和社会保障工作的规划和措施。</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（二）负责本区促进就业工作。组织实施就业援助、就业培训、高校毕业生就业、技能人才培养等方面的工作。</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（三）负责本区民办职业培训机构的设立、变更、年检、终止。</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四）配合做好本区城镇从业人员基本养老、失业、医疗、工伤、生育保险和城乡居民基本养老保险、城乡居民基本医疗保险经办工作，负责本区城乡居民基本养老保险等社会保险的有关工作；负责本区参保单位及个人的</w:t>
      </w:r>
      <w:proofErr w:type="gramStart"/>
      <w:r>
        <w:rPr>
          <w:rFonts w:ascii="仿宋_GB2312" w:eastAsia="仿宋_GB2312" w:hAnsi="黑体" w:cs="宋体" w:hint="eastAsia"/>
          <w:color w:val="000000"/>
          <w:kern w:val="0"/>
          <w:sz w:val="32"/>
          <w:szCs w:val="30"/>
        </w:rPr>
        <w:t>社保证件</w:t>
      </w:r>
      <w:proofErr w:type="gramEnd"/>
      <w:r>
        <w:rPr>
          <w:rFonts w:ascii="仿宋_GB2312" w:eastAsia="仿宋_GB2312" w:hAnsi="黑体" w:cs="宋体" w:hint="eastAsia"/>
          <w:color w:val="000000"/>
          <w:kern w:val="0"/>
          <w:sz w:val="32"/>
          <w:szCs w:val="30"/>
        </w:rPr>
        <w:t>及社保卡核发工作；负责本区企事业离退休人员社会化管理服务工作。</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（五）负责本区机关企事业单位人员工资正常增长和支付保障机制的有关工作；综合管理机关、企事业单位的工资福利和工作人员离退休工作，负责本区特殊工种提前退休审批工作。</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（六）负责本区事业单位人事制度改革和人事管理工</w:t>
      </w:r>
      <w:r>
        <w:rPr>
          <w:rFonts w:ascii="仿宋_GB2312" w:eastAsia="仿宋_GB2312" w:hAnsi="黑体" w:cs="宋体" w:hint="eastAsia"/>
          <w:color w:val="000000"/>
          <w:kern w:val="0"/>
          <w:sz w:val="32"/>
          <w:szCs w:val="30"/>
        </w:rPr>
        <w:lastRenderedPageBreak/>
        <w:t>作；参与人才管理工作；组织实施专业技术人员管理工作。</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（七）配合做好本区军队转业干部安置、教育、培训、解困、稳定等有关工作。</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（八）负责本区公务员综合管理工作，组织实施公务员人员调配和特殊人员安置，综合管理政府奖励和表彰工作。</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（九）负责本区公务员的退休审批管理；按管理权限，负责本区机关、事业单位的人员调配和人事档案管理工作。</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（十）负责本区人力资源服务机构和职业技能鉴定机构的设立、变更、年检、终止许可及其业务范围的审批；负责本区事业单位专业技术职务岗位职数核准和本区企事业单位初级专业技术资格认定审核。</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（十一）负责本区农民工的有关管理工作，协调解决农民工工作中的重点难点问题，维护农民工合法权益。</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（十二）负责本区用人单位的劳动保障监察管理和劳动争议仲裁工作，协调劳动者维权工作。</w:t>
      </w:r>
    </w:p>
    <w:p w:rsidR="006E32A4" w:rsidRDefault="0089796C">
      <w:pPr>
        <w:ind w:firstLineChars="200"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（十三）负责本区人力资源和社会保障统计、信息、队伍建设、教育培训等工作。</w:t>
      </w:r>
    </w:p>
    <w:p w:rsidR="006E32A4" w:rsidRDefault="0089796C">
      <w:pPr>
        <w:ind w:firstLine="640"/>
        <w:jc w:val="left"/>
        <w:rPr>
          <w:rFonts w:ascii="仿宋_GB2312" w:eastAsia="仿宋_GB2312" w:hAnsi="黑体" w:cs="宋体"/>
          <w:color w:val="000000"/>
          <w:kern w:val="0"/>
          <w:sz w:val="32"/>
          <w:szCs w:val="30"/>
        </w:rPr>
      </w:pPr>
      <w:r>
        <w:rPr>
          <w:rFonts w:ascii="仿宋_GB2312" w:eastAsia="仿宋_GB2312" w:hAnsi="黑体" w:cs="宋体" w:hint="eastAsia"/>
          <w:color w:val="000000"/>
          <w:kern w:val="0"/>
          <w:sz w:val="32"/>
          <w:szCs w:val="30"/>
        </w:rPr>
        <w:t>（十四）承办区政府和上级部门交办的工作。</w:t>
      </w:r>
    </w:p>
    <w:p w:rsidR="006E32A4" w:rsidRDefault="0089796C">
      <w:pPr>
        <w:pStyle w:val="ListParagraph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部门预算单位构成</w:t>
      </w:r>
    </w:p>
    <w:p w:rsidR="006E32A4" w:rsidRDefault="0089796C" w:rsidP="00D16071">
      <w:pPr>
        <w:ind w:firstLineChars="250" w:firstLine="800"/>
        <w:jc w:val="left"/>
        <w:rPr>
          <w:rFonts w:ascii="仿宋_GB2312" w:eastAsia="仿宋_GB2312" w:hAnsi="黑体" w:cs="仿宋_GB2312"/>
          <w:sz w:val="32"/>
          <w:szCs w:val="32"/>
        </w:rPr>
      </w:pPr>
      <w:r>
        <w:rPr>
          <w:rFonts w:ascii="仿宋_GB2312" w:eastAsia="仿宋_GB2312" w:hAnsi="黑体" w:cs="仿宋_GB2312" w:hint="eastAsia"/>
          <w:sz w:val="32"/>
          <w:szCs w:val="32"/>
        </w:rPr>
        <w:t>纳入天涯区</w:t>
      </w:r>
      <w:proofErr w:type="gramStart"/>
      <w:r>
        <w:rPr>
          <w:rFonts w:ascii="仿宋_GB2312" w:eastAsia="仿宋_GB2312" w:hAnsi="黑体" w:cs="仿宋_GB2312" w:hint="eastAsia"/>
          <w:sz w:val="32"/>
          <w:szCs w:val="32"/>
        </w:rPr>
        <w:t>人社局</w:t>
      </w:r>
      <w:proofErr w:type="gramEnd"/>
      <w:r>
        <w:rPr>
          <w:rFonts w:ascii="仿宋_GB2312" w:eastAsia="仿宋_GB2312" w:hAnsi="黑体" w:cs="仿宋_GB2312" w:hint="eastAsia"/>
          <w:sz w:val="32"/>
          <w:szCs w:val="32"/>
        </w:rPr>
        <w:t>2019年部门预算编制范围的二级预算单位包括：</w:t>
      </w:r>
    </w:p>
    <w:p w:rsidR="006E32A4" w:rsidRDefault="0089796C">
      <w:pPr>
        <w:pStyle w:val="1"/>
        <w:numPr>
          <w:ilvl w:val="0"/>
          <w:numId w:val="6"/>
        </w:numPr>
        <w:ind w:firstLineChars="0"/>
        <w:jc w:val="left"/>
        <w:rPr>
          <w:rFonts w:ascii="仿宋_GB2312" w:eastAsia="仿宋_GB2312" w:hAnsi="黑体" w:cs="仿宋_GB2312"/>
          <w:sz w:val="32"/>
          <w:szCs w:val="32"/>
        </w:rPr>
      </w:pPr>
      <w:r>
        <w:rPr>
          <w:rFonts w:ascii="仿宋_GB2312" w:eastAsia="仿宋_GB2312" w:hAnsi="黑体" w:cs="仿宋_GB2312" w:hint="eastAsia"/>
          <w:sz w:val="32"/>
          <w:szCs w:val="32"/>
        </w:rPr>
        <w:t>天涯区</w:t>
      </w:r>
      <w:proofErr w:type="gramStart"/>
      <w:r>
        <w:rPr>
          <w:rFonts w:ascii="仿宋_GB2312" w:eastAsia="仿宋_GB2312" w:hAnsi="黑体" w:cs="仿宋_GB2312" w:hint="eastAsia"/>
          <w:sz w:val="32"/>
          <w:szCs w:val="32"/>
        </w:rPr>
        <w:t>人社局</w:t>
      </w:r>
      <w:proofErr w:type="gramEnd"/>
      <w:r>
        <w:rPr>
          <w:rFonts w:ascii="仿宋_GB2312" w:eastAsia="仿宋_GB2312" w:hAnsi="黑体" w:cs="仿宋_GB2312" w:hint="eastAsia"/>
          <w:sz w:val="32"/>
          <w:szCs w:val="32"/>
        </w:rPr>
        <w:t>本级</w:t>
      </w:r>
    </w:p>
    <w:p w:rsidR="006E32A4" w:rsidRDefault="0089796C" w:rsidP="0063430C">
      <w:pPr>
        <w:numPr>
          <w:ilvl w:val="0"/>
          <w:numId w:val="6"/>
        </w:numPr>
        <w:jc w:val="center"/>
        <w:rPr>
          <w:rFonts w:ascii="仿宋_GB2312" w:eastAsia="仿宋_GB2312" w:hAnsi="黑体" w:cs="仿宋_GB2312" w:hint="eastAsia"/>
          <w:sz w:val="32"/>
          <w:szCs w:val="32"/>
        </w:rPr>
      </w:pPr>
      <w:r>
        <w:rPr>
          <w:rFonts w:ascii="仿宋_GB2312" w:eastAsia="仿宋_GB2312" w:hAnsi="黑体" w:cs="仿宋_GB2312" w:hint="eastAsia"/>
          <w:sz w:val="32"/>
          <w:szCs w:val="32"/>
        </w:rPr>
        <w:lastRenderedPageBreak/>
        <w:t>天涯区劳动就业和社会保险服务中心（下属单位）</w:t>
      </w:r>
    </w:p>
    <w:p w:rsidR="0063430C" w:rsidRDefault="0063430C" w:rsidP="0063430C">
      <w:pPr>
        <w:numPr>
          <w:ilvl w:val="0"/>
          <w:numId w:val="6"/>
        </w:numPr>
        <w:jc w:val="center"/>
        <w:rPr>
          <w:rFonts w:ascii="仿宋_GB2312" w:eastAsia="仿宋_GB2312" w:hAnsi="黑体" w:cs="仿宋_GB2312"/>
          <w:sz w:val="32"/>
          <w:szCs w:val="32"/>
        </w:rPr>
      </w:pPr>
    </w:p>
    <w:p w:rsidR="006E32A4" w:rsidRDefault="0089796C">
      <w:pPr>
        <w:ind w:left="800"/>
        <w:jc w:val="center"/>
        <w:rPr>
          <w:rFonts w:ascii="黑体" w:eastAsia="黑体" w:hAnsi="黑体"/>
          <w:sz w:val="32"/>
          <w:szCs w:val="32"/>
        </w:rPr>
      </w:pPr>
      <w:r>
        <w:rPr>
          <w:rFonts w:ascii="黑体" w:eastAsia="黑体" w:hAnsi="黑体" w:hint="eastAsia"/>
          <w:sz w:val="32"/>
          <w:szCs w:val="32"/>
        </w:rPr>
        <w:t>第二部分</w:t>
      </w:r>
      <w:r>
        <w:rPr>
          <w:rFonts w:ascii="仿宋_GB2312" w:eastAsia="仿宋_GB2312" w:hAnsi="黑体" w:cs="仿宋_GB2312" w:hint="eastAsia"/>
          <w:b/>
          <w:bCs/>
          <w:sz w:val="32"/>
          <w:szCs w:val="32"/>
        </w:rPr>
        <w:t>天涯区</w:t>
      </w:r>
      <w:proofErr w:type="gramStart"/>
      <w:r>
        <w:rPr>
          <w:rFonts w:ascii="仿宋_GB2312" w:eastAsia="仿宋_GB2312" w:hAnsi="黑体" w:cs="仿宋_GB2312" w:hint="eastAsia"/>
          <w:b/>
          <w:bCs/>
          <w:sz w:val="32"/>
          <w:szCs w:val="32"/>
        </w:rPr>
        <w:t>人社局</w:t>
      </w:r>
      <w:proofErr w:type="gramEnd"/>
      <w:r>
        <w:rPr>
          <w:rFonts w:ascii="仿宋_GB2312" w:eastAsia="仿宋_GB2312" w:hAnsi="黑体" w:cs="仿宋_GB2312" w:hint="eastAsia"/>
          <w:b/>
          <w:bCs/>
          <w:sz w:val="32"/>
          <w:szCs w:val="32"/>
        </w:rPr>
        <w:t>2019</w:t>
      </w:r>
      <w:r>
        <w:rPr>
          <w:rFonts w:ascii="黑体" w:eastAsia="黑体" w:hAnsi="黑体" w:hint="eastAsia"/>
          <w:sz w:val="32"/>
          <w:szCs w:val="32"/>
        </w:rPr>
        <w:t>年部门预算表</w:t>
      </w:r>
    </w:p>
    <w:p w:rsidR="006E32A4" w:rsidRDefault="006E32A4">
      <w:pPr>
        <w:ind w:left="800"/>
        <w:jc w:val="left"/>
        <w:rPr>
          <w:rFonts w:ascii="黑体" w:eastAsia="黑体" w:hAnsi="黑体"/>
          <w:sz w:val="32"/>
          <w:szCs w:val="32"/>
        </w:rPr>
      </w:pPr>
    </w:p>
    <w:p w:rsidR="006E32A4" w:rsidRDefault="0089796C">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（此部分内容即为部门预算公开表）</w:t>
      </w:r>
    </w:p>
    <w:p w:rsidR="006E32A4" w:rsidRDefault="006E32A4">
      <w:pPr>
        <w:rPr>
          <w:rFonts w:ascii="黑体" w:eastAsia="黑体" w:hAnsi="黑体"/>
          <w:sz w:val="32"/>
          <w:szCs w:val="32"/>
        </w:rPr>
      </w:pPr>
    </w:p>
    <w:p w:rsidR="006E32A4" w:rsidRDefault="0089796C">
      <w:pPr>
        <w:jc w:val="center"/>
        <w:rPr>
          <w:rFonts w:ascii="黑体" w:eastAsia="黑体" w:hAnsi="黑体"/>
          <w:sz w:val="32"/>
          <w:szCs w:val="32"/>
        </w:rPr>
      </w:pPr>
      <w:r>
        <w:rPr>
          <w:rFonts w:ascii="黑体" w:eastAsia="黑体" w:hAnsi="黑体" w:hint="eastAsia"/>
          <w:sz w:val="32"/>
          <w:szCs w:val="32"/>
        </w:rPr>
        <w:t>第三部分</w:t>
      </w:r>
      <w:r w:rsidRPr="001316BB">
        <w:rPr>
          <w:rFonts w:ascii="黑体" w:eastAsia="黑体" w:hAnsi="黑体" w:cs="仿宋_GB2312" w:hint="eastAsia"/>
          <w:bCs/>
          <w:sz w:val="32"/>
          <w:szCs w:val="32"/>
        </w:rPr>
        <w:t>天涯区</w:t>
      </w:r>
      <w:proofErr w:type="gramStart"/>
      <w:r w:rsidRPr="001316BB">
        <w:rPr>
          <w:rFonts w:ascii="黑体" w:eastAsia="黑体" w:hAnsi="黑体" w:cs="仿宋_GB2312" w:hint="eastAsia"/>
          <w:bCs/>
          <w:sz w:val="32"/>
          <w:szCs w:val="32"/>
        </w:rPr>
        <w:t>人社局</w:t>
      </w:r>
      <w:proofErr w:type="gramEnd"/>
      <w:r w:rsidRPr="001316BB">
        <w:rPr>
          <w:rFonts w:ascii="黑体" w:eastAsia="黑体" w:hAnsi="黑体" w:cs="仿宋_GB2312" w:hint="eastAsia"/>
          <w:b/>
          <w:bCs/>
          <w:sz w:val="32"/>
          <w:szCs w:val="32"/>
        </w:rPr>
        <w:t>2</w:t>
      </w:r>
      <w:r>
        <w:rPr>
          <w:rFonts w:ascii="仿宋_GB2312" w:eastAsia="仿宋_GB2312" w:hAnsi="黑体" w:cs="仿宋_GB2312" w:hint="eastAsia"/>
          <w:b/>
          <w:bCs/>
          <w:sz w:val="32"/>
          <w:szCs w:val="32"/>
        </w:rPr>
        <w:t>019</w:t>
      </w:r>
      <w:r>
        <w:rPr>
          <w:rFonts w:ascii="黑体" w:eastAsia="黑体" w:hAnsi="黑体" w:hint="eastAsia"/>
          <w:sz w:val="32"/>
          <w:szCs w:val="32"/>
        </w:rPr>
        <w:t>年部门预算情况说明</w:t>
      </w:r>
    </w:p>
    <w:p w:rsidR="006E32A4" w:rsidRDefault="006E32A4">
      <w:pPr>
        <w:jc w:val="center"/>
        <w:rPr>
          <w:rFonts w:ascii="黑体" w:eastAsia="黑体" w:hAnsi="黑体"/>
          <w:sz w:val="32"/>
          <w:szCs w:val="32"/>
        </w:rPr>
      </w:pPr>
    </w:p>
    <w:p w:rsidR="006E32A4" w:rsidRDefault="0089796C" w:rsidP="00D16071">
      <w:pPr>
        <w:ind w:firstLineChars="200" w:firstLine="640"/>
        <w:jc w:val="left"/>
        <w:rPr>
          <w:rFonts w:ascii="黑体" w:eastAsia="黑体" w:hAnsi="黑体"/>
          <w:sz w:val="32"/>
          <w:szCs w:val="32"/>
        </w:rPr>
      </w:pPr>
      <w:r>
        <w:rPr>
          <w:rFonts w:ascii="黑体" w:eastAsia="黑体" w:hAnsi="黑体" w:hint="eastAsia"/>
          <w:sz w:val="32"/>
          <w:szCs w:val="32"/>
        </w:rPr>
        <w:t>一、关于</w:t>
      </w:r>
      <w:r w:rsidRPr="001316BB">
        <w:rPr>
          <w:rFonts w:ascii="黑体" w:eastAsia="黑体" w:hAnsi="黑体" w:cs="仿宋_GB2312" w:hint="eastAsia"/>
          <w:bCs/>
          <w:sz w:val="32"/>
          <w:szCs w:val="32"/>
        </w:rPr>
        <w:t>天涯区</w:t>
      </w:r>
      <w:proofErr w:type="gramStart"/>
      <w:r w:rsidRPr="001316BB">
        <w:rPr>
          <w:rFonts w:ascii="黑体" w:eastAsia="黑体" w:hAnsi="黑体" w:cs="仿宋_GB2312" w:hint="eastAsia"/>
          <w:bCs/>
          <w:sz w:val="32"/>
          <w:szCs w:val="32"/>
        </w:rPr>
        <w:t>人社局</w:t>
      </w:r>
      <w:proofErr w:type="gramEnd"/>
      <w:r>
        <w:rPr>
          <w:rFonts w:ascii="仿宋_GB2312" w:eastAsia="仿宋_GB2312" w:hAnsi="黑体" w:cs="仿宋_GB2312" w:hint="eastAsia"/>
          <w:b/>
          <w:bCs/>
          <w:sz w:val="32"/>
          <w:szCs w:val="32"/>
        </w:rPr>
        <w:t>2019</w:t>
      </w:r>
      <w:r>
        <w:rPr>
          <w:rFonts w:ascii="黑体" w:eastAsia="黑体" w:hAnsi="黑体" w:hint="eastAsia"/>
          <w:sz w:val="32"/>
          <w:szCs w:val="32"/>
        </w:rPr>
        <w:t>年财政拨款收支预算情况的总体说明</w:t>
      </w:r>
    </w:p>
    <w:p w:rsidR="006E32A4" w:rsidRDefault="0089796C">
      <w:pPr>
        <w:ind w:firstLineChars="200" w:firstLine="640"/>
        <w:jc w:val="left"/>
        <w:rPr>
          <w:rFonts w:ascii="仿宋_GB2312" w:eastAsia="仿宋_GB2312" w:hAnsi="黑体"/>
          <w:sz w:val="32"/>
          <w:szCs w:val="32"/>
        </w:rPr>
      </w:pPr>
      <w:r>
        <w:rPr>
          <w:rFonts w:ascii="仿宋_GB2312" w:eastAsia="仿宋_GB2312" w:hAnsi="黑体" w:hint="eastAsia"/>
          <w:sz w:val="32"/>
          <w:szCs w:val="32"/>
        </w:rPr>
        <w:t>天涯区</w:t>
      </w:r>
      <w:proofErr w:type="gramStart"/>
      <w:r>
        <w:rPr>
          <w:rFonts w:ascii="仿宋_GB2312" w:eastAsia="仿宋_GB2312" w:hAnsi="黑体" w:hint="eastAsia"/>
          <w:sz w:val="32"/>
          <w:szCs w:val="32"/>
        </w:rPr>
        <w:t>人社局</w:t>
      </w:r>
      <w:proofErr w:type="gramEnd"/>
      <w:r>
        <w:rPr>
          <w:rFonts w:ascii="仿宋_GB2312" w:eastAsia="仿宋_GB2312" w:hAnsi="黑体" w:hint="eastAsia"/>
          <w:sz w:val="32"/>
          <w:szCs w:val="32"/>
        </w:rPr>
        <w:t>2019年财政拨款收支总预算874.27万元。其中，收入总计</w:t>
      </w:r>
      <w:r>
        <w:rPr>
          <w:rFonts w:ascii="仿宋_GB2312" w:eastAsia="仿宋_GB2312" w:hAnsi="黑体" w:cs="仿宋_GB2312" w:hint="eastAsia"/>
          <w:sz w:val="32"/>
          <w:szCs w:val="32"/>
        </w:rPr>
        <w:t>874.27</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874.27</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874.27</w:t>
      </w:r>
      <w:r>
        <w:rPr>
          <w:rFonts w:ascii="仿宋_GB2312" w:eastAsia="仿宋_GB2312" w:hAnsi="黑体" w:hint="eastAsia"/>
          <w:sz w:val="32"/>
          <w:szCs w:val="32"/>
        </w:rPr>
        <w:t>万元，包括一般公共服务支出53</w:t>
      </w:r>
      <w:r>
        <w:rPr>
          <w:rFonts w:ascii="仿宋_GB2312" w:eastAsia="仿宋_GB2312" w:hAnsi="黑体" w:cs="仿宋_GB2312" w:hint="eastAsia"/>
          <w:sz w:val="32"/>
          <w:szCs w:val="32"/>
        </w:rPr>
        <w:t>.00</w:t>
      </w:r>
      <w:r>
        <w:rPr>
          <w:rFonts w:ascii="仿宋_GB2312" w:eastAsia="仿宋_GB2312" w:hAnsi="黑体" w:hint="eastAsia"/>
          <w:sz w:val="32"/>
          <w:szCs w:val="32"/>
        </w:rPr>
        <w:t>万元、社会保障和就业支出702.58万元、卫生健康支出98.02万元、住房保障支出20.67万元，结转下年</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6E32A4" w:rsidRDefault="0089796C">
      <w:pPr>
        <w:ind w:firstLine="640"/>
        <w:jc w:val="left"/>
        <w:rPr>
          <w:rFonts w:ascii="黑体" w:eastAsia="黑体" w:hAnsi="黑体"/>
          <w:sz w:val="32"/>
          <w:szCs w:val="32"/>
        </w:rPr>
      </w:pPr>
      <w:r>
        <w:rPr>
          <w:rFonts w:ascii="黑体" w:eastAsia="黑体" w:hAnsi="黑体" w:hint="eastAsia"/>
          <w:sz w:val="32"/>
          <w:szCs w:val="32"/>
        </w:rPr>
        <w:t>二、关于</w:t>
      </w:r>
      <w:r w:rsidRPr="001316BB">
        <w:rPr>
          <w:rFonts w:ascii="黑体" w:eastAsia="黑体" w:hAnsi="黑体" w:cs="仿宋_GB2312" w:hint="eastAsia"/>
          <w:bCs/>
          <w:sz w:val="32"/>
          <w:szCs w:val="32"/>
        </w:rPr>
        <w:t>天涯区</w:t>
      </w:r>
      <w:proofErr w:type="gramStart"/>
      <w:r w:rsidRPr="001316BB">
        <w:rPr>
          <w:rFonts w:ascii="黑体" w:eastAsia="黑体" w:hAnsi="黑体" w:cs="仿宋_GB2312" w:hint="eastAsia"/>
          <w:bCs/>
          <w:sz w:val="32"/>
          <w:szCs w:val="32"/>
        </w:rPr>
        <w:t>人社局</w:t>
      </w:r>
      <w:proofErr w:type="gramEnd"/>
      <w:r>
        <w:rPr>
          <w:rFonts w:ascii="仿宋_GB2312" w:eastAsia="仿宋_GB2312" w:hAnsi="黑体" w:cs="仿宋_GB2312" w:hint="eastAsia"/>
          <w:b/>
          <w:bCs/>
          <w:sz w:val="32"/>
          <w:szCs w:val="32"/>
        </w:rPr>
        <w:t>2019</w:t>
      </w:r>
      <w:r>
        <w:rPr>
          <w:rFonts w:ascii="黑体" w:eastAsia="黑体" w:hAnsi="黑体" w:hint="eastAsia"/>
          <w:sz w:val="32"/>
          <w:szCs w:val="32"/>
        </w:rPr>
        <w:t>年一般公共预算当年拨款情况说明</w:t>
      </w:r>
    </w:p>
    <w:p w:rsidR="006E32A4" w:rsidRDefault="0089796C">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6E32A4" w:rsidRDefault="0089796C">
      <w:pPr>
        <w:widowControl/>
        <w:spacing w:line="560" w:lineRule="exact"/>
        <w:ind w:firstLineChars="200" w:firstLine="640"/>
        <w:jc w:val="left"/>
        <w:rPr>
          <w:rFonts w:ascii="仿宋_GB2312" w:eastAsia="仿宋_GB2312" w:hAnsi="宋体" w:cs="仿宋_GB2312"/>
          <w:color w:val="000000"/>
          <w:sz w:val="32"/>
          <w:szCs w:val="32"/>
          <w:shd w:val="clear" w:color="auto" w:fill="FFFFFF"/>
        </w:rPr>
      </w:pPr>
      <w:r>
        <w:rPr>
          <w:rFonts w:ascii="仿宋_GB2312" w:eastAsia="仿宋_GB2312" w:hAnsi="黑体" w:hint="eastAsia"/>
          <w:sz w:val="32"/>
          <w:szCs w:val="32"/>
        </w:rPr>
        <w:lastRenderedPageBreak/>
        <w:t>天涯区</w:t>
      </w:r>
      <w:proofErr w:type="gramStart"/>
      <w:r>
        <w:rPr>
          <w:rFonts w:ascii="仿宋_GB2312" w:eastAsia="仿宋_GB2312" w:hAnsi="黑体" w:hint="eastAsia"/>
          <w:sz w:val="32"/>
          <w:szCs w:val="32"/>
        </w:rPr>
        <w:t>人社局</w:t>
      </w:r>
      <w:proofErr w:type="gramEnd"/>
      <w:r>
        <w:rPr>
          <w:rFonts w:ascii="仿宋_GB2312" w:eastAsia="仿宋_GB2312" w:hAnsi="黑体" w:hint="eastAsia"/>
          <w:sz w:val="32"/>
          <w:szCs w:val="32"/>
        </w:rPr>
        <w:t>2019年一般公共预算当年拨款</w:t>
      </w:r>
      <w:r>
        <w:rPr>
          <w:rFonts w:ascii="仿宋_GB2312" w:eastAsia="仿宋_GB2312" w:hAnsi="黑体" w:cs="仿宋_GB2312" w:hint="eastAsia"/>
          <w:sz w:val="32"/>
          <w:szCs w:val="32"/>
        </w:rPr>
        <w:t>874.27</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减少4.99</w:t>
      </w:r>
      <w:r>
        <w:rPr>
          <w:rFonts w:ascii="仿宋_GB2312" w:eastAsia="仿宋_GB2312" w:hAnsi="黑体" w:hint="eastAsia"/>
          <w:sz w:val="32"/>
          <w:szCs w:val="32"/>
        </w:rPr>
        <w:t>万元，主要是项目支出</w:t>
      </w:r>
      <w:r>
        <w:rPr>
          <w:rFonts w:ascii="仿宋_GB2312" w:eastAsia="仿宋_GB2312" w:hAnsi="宋体" w:cs="仿宋_GB2312"/>
          <w:color w:val="000000"/>
          <w:sz w:val="32"/>
          <w:szCs w:val="32"/>
          <w:shd w:val="clear" w:color="auto" w:fill="FFFFFF"/>
        </w:rPr>
        <w:t>经费</w:t>
      </w:r>
      <w:r>
        <w:rPr>
          <w:rFonts w:ascii="仿宋_GB2312" w:eastAsia="仿宋_GB2312" w:hAnsi="宋体" w:cs="仿宋_GB2312" w:hint="eastAsia"/>
          <w:color w:val="000000"/>
          <w:sz w:val="32"/>
          <w:szCs w:val="32"/>
          <w:shd w:val="clear" w:color="auto" w:fill="FFFFFF"/>
        </w:rPr>
        <w:t>减少。</w:t>
      </w:r>
    </w:p>
    <w:p w:rsidR="006E32A4" w:rsidRDefault="0089796C">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6E32A4" w:rsidRDefault="0089796C">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一般公共服务（类）支出53.00</w:t>
      </w:r>
      <w:r>
        <w:rPr>
          <w:rFonts w:ascii="仿宋_GB2312" w:eastAsia="仿宋_GB2312" w:hAnsi="黑体" w:hint="eastAsia"/>
          <w:sz w:val="32"/>
          <w:szCs w:val="32"/>
        </w:rPr>
        <w:t>万元，占6%；社会保障和就业支出702.58万元，占80.4%；卫生健康支出98.02万元；占11.2%；住房保障支出20.67万元，占2.4%。</w:t>
      </w:r>
    </w:p>
    <w:p w:rsidR="006E32A4" w:rsidRDefault="0089796C">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6E32A4" w:rsidRDefault="0089796C">
      <w:pPr>
        <w:ind w:firstLineChars="200" w:firstLine="640"/>
        <w:rPr>
          <w:rFonts w:ascii="仿宋_GB2312" w:eastAsia="仿宋_GB2312" w:hAnsi="黑体"/>
          <w:color w:val="000000" w:themeColor="text1"/>
          <w:sz w:val="32"/>
          <w:szCs w:val="32"/>
        </w:rPr>
      </w:pPr>
      <w:r>
        <w:rPr>
          <w:rFonts w:ascii="仿宋_GB2312" w:eastAsia="仿宋_GB2312" w:hAnsi="黑体" w:cs="仿宋_GB2312" w:hint="eastAsia"/>
          <w:sz w:val="32"/>
          <w:szCs w:val="32"/>
        </w:rPr>
        <w:t>1.一般公共服务（类）</w:t>
      </w:r>
      <w:r>
        <w:rPr>
          <w:rFonts w:ascii="仿宋_GB2312" w:eastAsia="仿宋_GB2312" w:hAnsi="黑体" w:cs="仿宋_GB2312" w:hint="eastAsia"/>
          <w:color w:val="000000" w:themeColor="text1"/>
          <w:sz w:val="32"/>
          <w:szCs w:val="32"/>
        </w:rPr>
        <w:t>人力资源事务（款）一般行政管理事务（项）</w:t>
      </w:r>
      <w:r>
        <w:rPr>
          <w:rFonts w:ascii="仿宋_GB2312" w:eastAsia="仿宋_GB2312" w:hAnsi="黑体" w:cs="仿宋_GB2312" w:hint="eastAsia"/>
          <w:sz w:val="32"/>
          <w:szCs w:val="32"/>
        </w:rPr>
        <w:t>2019</w:t>
      </w:r>
      <w:r>
        <w:rPr>
          <w:rFonts w:ascii="仿宋_GB2312" w:eastAsia="仿宋_GB2312" w:hAnsi="黑体" w:hint="eastAsia"/>
          <w:sz w:val="32"/>
          <w:szCs w:val="32"/>
        </w:rPr>
        <w:t>年预算数为47万元，比上年预算数增加43</w:t>
      </w:r>
      <w:r>
        <w:rPr>
          <w:rFonts w:ascii="仿宋_GB2312" w:eastAsia="仿宋_GB2312" w:hAnsi="黑体" w:cs="仿宋_GB2312" w:hint="eastAsia"/>
          <w:sz w:val="32"/>
          <w:szCs w:val="32"/>
        </w:rPr>
        <w:t>.00</w:t>
      </w:r>
      <w:r>
        <w:rPr>
          <w:rFonts w:ascii="仿宋_GB2312" w:eastAsia="仿宋_GB2312" w:hAnsi="黑体" w:hint="eastAsia"/>
          <w:sz w:val="32"/>
          <w:szCs w:val="32"/>
        </w:rPr>
        <w:t>万元，主要是</w:t>
      </w:r>
      <w:r>
        <w:rPr>
          <w:rFonts w:ascii="仿宋_GB2312" w:eastAsia="仿宋_GB2312" w:hAnsi="黑体" w:hint="eastAsia"/>
          <w:color w:val="000000" w:themeColor="text1"/>
          <w:sz w:val="32"/>
          <w:szCs w:val="32"/>
        </w:rPr>
        <w:t>工作计划安排调整。</w:t>
      </w:r>
    </w:p>
    <w:p w:rsidR="006E32A4" w:rsidRDefault="0089796C">
      <w:pPr>
        <w:ind w:firstLineChars="200" w:firstLine="640"/>
        <w:rPr>
          <w:rFonts w:ascii="仿宋_GB2312" w:eastAsia="仿宋_GB2312" w:hAnsi="黑体"/>
          <w:color w:val="000000" w:themeColor="text1"/>
          <w:sz w:val="32"/>
          <w:szCs w:val="32"/>
        </w:rPr>
      </w:pPr>
      <w:r>
        <w:rPr>
          <w:rFonts w:ascii="仿宋_GB2312" w:eastAsia="仿宋_GB2312" w:hAnsi="黑体" w:hint="eastAsia"/>
          <w:sz w:val="32"/>
          <w:szCs w:val="32"/>
        </w:rPr>
        <w:t>2.</w:t>
      </w:r>
      <w:r>
        <w:rPr>
          <w:rFonts w:ascii="仿宋_GB2312" w:eastAsia="仿宋_GB2312" w:hAnsi="黑体" w:cs="仿宋_GB2312" w:hint="eastAsia"/>
          <w:color w:val="000000" w:themeColor="text1"/>
          <w:sz w:val="32"/>
          <w:szCs w:val="32"/>
        </w:rPr>
        <w:t>一般公共服务（类）组织事务（款）公务员事务（项）2019</w:t>
      </w:r>
      <w:r>
        <w:rPr>
          <w:rFonts w:ascii="仿宋_GB2312" w:eastAsia="仿宋_GB2312" w:hAnsi="黑体" w:hint="eastAsia"/>
          <w:color w:val="000000" w:themeColor="text1"/>
          <w:sz w:val="32"/>
          <w:szCs w:val="32"/>
        </w:rPr>
        <w:t>年预算数为6</w:t>
      </w:r>
      <w:r>
        <w:rPr>
          <w:rFonts w:ascii="仿宋_GB2312" w:eastAsia="仿宋_GB2312" w:hAnsi="黑体" w:cs="仿宋_GB2312" w:hint="eastAsia"/>
          <w:color w:val="000000" w:themeColor="text1"/>
          <w:sz w:val="32"/>
          <w:szCs w:val="32"/>
        </w:rPr>
        <w:t>.00</w:t>
      </w:r>
      <w:r>
        <w:rPr>
          <w:rFonts w:ascii="仿宋_GB2312" w:eastAsia="仿宋_GB2312" w:hAnsi="黑体" w:hint="eastAsia"/>
          <w:color w:val="000000" w:themeColor="text1"/>
          <w:sz w:val="32"/>
          <w:szCs w:val="32"/>
        </w:rPr>
        <w:t>万元，比上年执行数减少9万元，主要是工作计划安排调整。</w:t>
      </w:r>
    </w:p>
    <w:p w:rsidR="006E32A4" w:rsidRDefault="0089796C">
      <w:pPr>
        <w:widowControl/>
        <w:spacing w:line="420" w:lineRule="atLeast"/>
        <w:ind w:firstLineChars="200" w:firstLine="640"/>
        <w:jc w:val="left"/>
      </w:pPr>
      <w:r>
        <w:rPr>
          <w:rFonts w:ascii="仿宋_GB2312" w:eastAsia="仿宋_GB2312" w:hAnsi="宋体" w:cs="仿宋_GB2312" w:hint="eastAsia"/>
          <w:color w:val="000000" w:themeColor="text1"/>
          <w:kern w:val="0"/>
          <w:sz w:val="32"/>
          <w:szCs w:val="32"/>
          <w:shd w:val="clear" w:color="auto" w:fill="FFFFFF"/>
        </w:rPr>
        <w:t>3.</w:t>
      </w:r>
      <w:r>
        <w:rPr>
          <w:rFonts w:ascii="仿宋_GB2312" w:eastAsia="仿宋_GB2312" w:hAnsi="宋体" w:cs="仿宋_GB2312"/>
          <w:color w:val="000000" w:themeColor="text1"/>
          <w:kern w:val="0"/>
          <w:sz w:val="32"/>
          <w:szCs w:val="32"/>
          <w:shd w:val="clear" w:color="auto" w:fill="FFFFFF"/>
        </w:rPr>
        <w:t>社会保障和就业支出</w:t>
      </w:r>
      <w:r>
        <w:rPr>
          <w:rFonts w:ascii="仿宋_GB2312" w:eastAsia="仿宋_GB2312" w:hAnsi="黑体" w:cs="仿宋_GB2312" w:hint="eastAsia"/>
          <w:color w:val="000000" w:themeColor="text1"/>
          <w:sz w:val="32"/>
          <w:szCs w:val="32"/>
        </w:rPr>
        <w:t>（类）人力资源和社会保障事务（款）行政运行（项）2019</w:t>
      </w:r>
      <w:r>
        <w:rPr>
          <w:rFonts w:ascii="仿宋_GB2312" w:eastAsia="仿宋_GB2312" w:hAnsi="黑体" w:hint="eastAsia"/>
          <w:color w:val="000000" w:themeColor="text1"/>
          <w:sz w:val="32"/>
          <w:szCs w:val="32"/>
        </w:rPr>
        <w:t>年预算数为</w:t>
      </w:r>
      <w:r>
        <w:rPr>
          <w:rFonts w:ascii="仿宋_GB2312" w:eastAsia="仿宋_GB2312" w:hAnsi="黑体" w:cs="仿宋_GB2312" w:hint="eastAsia"/>
          <w:color w:val="000000" w:themeColor="text1"/>
          <w:sz w:val="32"/>
          <w:szCs w:val="32"/>
        </w:rPr>
        <w:t>200.34</w:t>
      </w:r>
      <w:r>
        <w:rPr>
          <w:rFonts w:ascii="仿宋_GB2312" w:eastAsia="仿宋_GB2312" w:hAnsi="黑体" w:hint="eastAsia"/>
          <w:color w:val="000000" w:themeColor="text1"/>
          <w:sz w:val="32"/>
          <w:szCs w:val="32"/>
        </w:rPr>
        <w:t>万元，比上年执行数减少15.53万元，主要是工作计划安排调整</w:t>
      </w:r>
      <w:r>
        <w:rPr>
          <w:rFonts w:ascii="仿宋_GB2312" w:eastAsia="仿宋_GB2312" w:hAnsi="宋体" w:cs="仿宋_GB2312" w:hint="eastAsia"/>
          <w:color w:val="000000"/>
          <w:sz w:val="32"/>
          <w:szCs w:val="32"/>
          <w:shd w:val="clear" w:color="auto" w:fill="FFFFFF"/>
        </w:rPr>
        <w:t>。</w:t>
      </w:r>
    </w:p>
    <w:p w:rsidR="006E32A4" w:rsidRDefault="0089796C">
      <w:pPr>
        <w:widowControl/>
        <w:spacing w:line="420" w:lineRule="atLeast"/>
        <w:jc w:val="left"/>
        <w:rPr>
          <w:rFonts w:ascii="仿宋_GB2312" w:eastAsia="仿宋_GB2312" w:hAnsi="黑体"/>
          <w:color w:val="000000" w:themeColor="text1"/>
          <w:sz w:val="32"/>
          <w:szCs w:val="32"/>
        </w:rPr>
      </w:pPr>
      <w:r>
        <w:rPr>
          <w:rFonts w:ascii="仿宋_GB2312" w:eastAsia="仿宋_GB2312" w:hAnsi="宋体" w:cs="仿宋_GB2312" w:hint="eastAsia"/>
          <w:color w:val="000000" w:themeColor="text1"/>
          <w:kern w:val="0"/>
          <w:sz w:val="32"/>
          <w:szCs w:val="32"/>
          <w:shd w:val="clear" w:color="auto" w:fill="FFFFFF"/>
        </w:rPr>
        <w:t xml:space="preserve">    4.</w:t>
      </w:r>
      <w:r>
        <w:rPr>
          <w:rFonts w:ascii="仿宋_GB2312" w:eastAsia="仿宋_GB2312" w:hAnsi="宋体" w:cs="仿宋_GB2312"/>
          <w:color w:val="000000" w:themeColor="text1"/>
          <w:kern w:val="0"/>
          <w:sz w:val="32"/>
          <w:szCs w:val="32"/>
          <w:shd w:val="clear" w:color="auto" w:fill="FFFFFF"/>
        </w:rPr>
        <w:t>社会保障和就业支出</w:t>
      </w:r>
      <w:r>
        <w:rPr>
          <w:rFonts w:ascii="仿宋_GB2312" w:eastAsia="仿宋_GB2312" w:hAnsi="黑体" w:cs="仿宋_GB2312" w:hint="eastAsia"/>
          <w:color w:val="000000" w:themeColor="text1"/>
          <w:sz w:val="32"/>
          <w:szCs w:val="32"/>
        </w:rPr>
        <w:t>（类）人力资源和社会保障事务（款）一般行政管理事务（项）2019</w:t>
      </w:r>
      <w:r>
        <w:rPr>
          <w:rFonts w:ascii="仿宋_GB2312" w:eastAsia="仿宋_GB2312" w:hAnsi="黑体" w:hint="eastAsia"/>
          <w:color w:val="000000" w:themeColor="text1"/>
          <w:sz w:val="32"/>
          <w:szCs w:val="32"/>
        </w:rPr>
        <w:t>年预算数为</w:t>
      </w:r>
      <w:r>
        <w:rPr>
          <w:rFonts w:ascii="仿宋_GB2312" w:eastAsia="仿宋_GB2312" w:hAnsi="黑体" w:cs="仿宋_GB2312" w:hint="eastAsia"/>
          <w:color w:val="000000" w:themeColor="text1"/>
          <w:sz w:val="32"/>
          <w:szCs w:val="32"/>
        </w:rPr>
        <w:t>140.05</w:t>
      </w:r>
      <w:r>
        <w:rPr>
          <w:rFonts w:ascii="仿宋_GB2312" w:eastAsia="仿宋_GB2312" w:hAnsi="黑体" w:hint="eastAsia"/>
          <w:color w:val="000000" w:themeColor="text1"/>
          <w:sz w:val="32"/>
          <w:szCs w:val="32"/>
        </w:rPr>
        <w:t>万元，比上年执行数</w:t>
      </w:r>
      <w:r>
        <w:rPr>
          <w:rFonts w:ascii="仿宋_GB2312" w:eastAsia="仿宋_GB2312" w:hAnsi="黑体" w:cs="仿宋_GB2312" w:hint="eastAsia"/>
          <w:color w:val="000000" w:themeColor="text1"/>
          <w:sz w:val="32"/>
          <w:szCs w:val="32"/>
        </w:rPr>
        <w:t>减少7.62</w:t>
      </w:r>
      <w:r>
        <w:rPr>
          <w:rFonts w:ascii="仿宋_GB2312" w:eastAsia="仿宋_GB2312" w:hAnsi="黑体" w:hint="eastAsia"/>
          <w:color w:val="000000" w:themeColor="text1"/>
          <w:sz w:val="32"/>
          <w:szCs w:val="32"/>
        </w:rPr>
        <w:t>万元，主要是项目支出功能指标调整。</w:t>
      </w:r>
    </w:p>
    <w:p w:rsidR="006E32A4" w:rsidRDefault="0089796C">
      <w:pPr>
        <w:widowControl/>
        <w:spacing w:line="420" w:lineRule="atLeast"/>
        <w:ind w:firstLineChars="200" w:firstLine="640"/>
        <w:jc w:val="left"/>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lastRenderedPageBreak/>
        <w:t>5.</w:t>
      </w:r>
      <w:r>
        <w:rPr>
          <w:rFonts w:ascii="仿宋_GB2312" w:eastAsia="仿宋_GB2312" w:hAnsi="宋体" w:cs="仿宋_GB2312"/>
          <w:color w:val="000000" w:themeColor="text1"/>
          <w:kern w:val="0"/>
          <w:sz w:val="32"/>
          <w:szCs w:val="32"/>
          <w:shd w:val="clear" w:color="auto" w:fill="FFFFFF"/>
        </w:rPr>
        <w:t>社会保障和就业支出</w:t>
      </w:r>
      <w:r>
        <w:rPr>
          <w:rFonts w:ascii="仿宋_GB2312" w:eastAsia="仿宋_GB2312" w:hAnsi="黑体" w:cs="仿宋_GB2312" w:hint="eastAsia"/>
          <w:color w:val="000000" w:themeColor="text1"/>
          <w:sz w:val="32"/>
          <w:szCs w:val="32"/>
        </w:rPr>
        <w:t>（类）人力资源和社会保障事务（款）劳动保障监察（项）2019</w:t>
      </w:r>
      <w:r>
        <w:rPr>
          <w:rFonts w:ascii="仿宋_GB2312" w:eastAsia="仿宋_GB2312" w:hAnsi="黑体" w:hint="eastAsia"/>
          <w:color w:val="000000" w:themeColor="text1"/>
          <w:sz w:val="32"/>
          <w:szCs w:val="32"/>
        </w:rPr>
        <w:t>年预算数为</w:t>
      </w:r>
      <w:r>
        <w:rPr>
          <w:rFonts w:ascii="仿宋_GB2312" w:eastAsia="仿宋_GB2312" w:hAnsi="黑体" w:cs="仿宋_GB2312" w:hint="eastAsia"/>
          <w:color w:val="000000" w:themeColor="text1"/>
          <w:sz w:val="32"/>
          <w:szCs w:val="32"/>
        </w:rPr>
        <w:t>2</w:t>
      </w:r>
      <w:r>
        <w:rPr>
          <w:rFonts w:ascii="仿宋_GB2312" w:eastAsia="仿宋_GB2312" w:hAnsi="黑体" w:hint="eastAsia"/>
          <w:color w:val="000000" w:themeColor="text1"/>
          <w:sz w:val="32"/>
          <w:szCs w:val="32"/>
        </w:rPr>
        <w:t>万元，比上年执行数</w:t>
      </w:r>
      <w:r>
        <w:rPr>
          <w:rFonts w:ascii="仿宋_GB2312" w:eastAsia="仿宋_GB2312" w:hAnsi="黑体" w:cs="仿宋_GB2312" w:hint="eastAsia"/>
          <w:color w:val="000000" w:themeColor="text1"/>
          <w:sz w:val="32"/>
          <w:szCs w:val="32"/>
        </w:rPr>
        <w:t>持平</w:t>
      </w:r>
      <w:r>
        <w:rPr>
          <w:rFonts w:ascii="仿宋_GB2312" w:eastAsia="仿宋_GB2312" w:hAnsi="黑体" w:hint="eastAsia"/>
          <w:color w:val="000000" w:themeColor="text1"/>
          <w:sz w:val="32"/>
          <w:szCs w:val="32"/>
        </w:rPr>
        <w:t>。</w:t>
      </w:r>
    </w:p>
    <w:p w:rsidR="006E32A4" w:rsidRDefault="0089796C">
      <w:pPr>
        <w:widowControl/>
        <w:spacing w:line="420" w:lineRule="atLeast"/>
        <w:ind w:firstLineChars="200" w:firstLine="640"/>
        <w:jc w:val="left"/>
        <w:rPr>
          <w:rFonts w:ascii="仿宋_GB2312" w:eastAsia="仿宋_GB2312" w:hAnsi="宋体" w:cs="Times New Roman"/>
          <w:color w:val="333333"/>
          <w:sz w:val="32"/>
          <w:szCs w:val="32"/>
          <w:shd w:val="clear" w:color="auto" w:fill="FFFFFF"/>
        </w:rPr>
      </w:pPr>
      <w:r>
        <w:rPr>
          <w:rFonts w:ascii="仿宋_GB2312" w:eastAsia="仿宋_GB2312" w:hAnsi="黑体" w:hint="eastAsia"/>
          <w:color w:val="000000" w:themeColor="text1"/>
          <w:sz w:val="32"/>
          <w:szCs w:val="32"/>
        </w:rPr>
        <w:t>6.</w:t>
      </w:r>
      <w:r>
        <w:rPr>
          <w:rFonts w:ascii="仿宋_GB2312" w:eastAsia="仿宋_GB2312" w:hAnsi="宋体" w:cs="仿宋_GB2312"/>
          <w:color w:val="000000" w:themeColor="text1"/>
          <w:kern w:val="0"/>
          <w:sz w:val="32"/>
          <w:szCs w:val="32"/>
          <w:shd w:val="clear" w:color="auto" w:fill="FFFFFF"/>
        </w:rPr>
        <w:t>社会保障和就业支出</w:t>
      </w:r>
      <w:r>
        <w:rPr>
          <w:rFonts w:ascii="仿宋_GB2312" w:eastAsia="仿宋_GB2312" w:hAnsi="黑体" w:cs="仿宋_GB2312" w:hint="eastAsia"/>
          <w:color w:val="000000" w:themeColor="text1"/>
          <w:sz w:val="32"/>
          <w:szCs w:val="32"/>
        </w:rPr>
        <w:t>（类）人力资源和社会保障事务（款）就业管理事务（项）2019</w:t>
      </w:r>
      <w:r>
        <w:rPr>
          <w:rFonts w:ascii="仿宋_GB2312" w:eastAsia="仿宋_GB2312" w:hAnsi="黑体" w:hint="eastAsia"/>
          <w:color w:val="000000" w:themeColor="text1"/>
          <w:sz w:val="32"/>
          <w:szCs w:val="32"/>
        </w:rPr>
        <w:t>年预算数为</w:t>
      </w:r>
      <w:r>
        <w:rPr>
          <w:rFonts w:ascii="仿宋_GB2312" w:eastAsia="仿宋_GB2312" w:hAnsi="黑体" w:cs="仿宋_GB2312" w:hint="eastAsia"/>
          <w:color w:val="000000" w:themeColor="text1"/>
          <w:sz w:val="32"/>
          <w:szCs w:val="32"/>
        </w:rPr>
        <w:t>171</w:t>
      </w:r>
      <w:r>
        <w:rPr>
          <w:rFonts w:ascii="仿宋_GB2312" w:eastAsia="仿宋_GB2312" w:hAnsi="黑体" w:hint="eastAsia"/>
          <w:color w:val="000000" w:themeColor="text1"/>
          <w:sz w:val="32"/>
          <w:szCs w:val="32"/>
        </w:rPr>
        <w:t>万元，比上年执行数</w:t>
      </w:r>
      <w:r>
        <w:rPr>
          <w:rFonts w:ascii="仿宋_GB2312" w:eastAsia="仿宋_GB2312" w:hAnsi="黑体" w:cs="仿宋_GB2312" w:hint="eastAsia"/>
          <w:color w:val="000000" w:themeColor="text1"/>
          <w:sz w:val="32"/>
          <w:szCs w:val="32"/>
        </w:rPr>
        <w:t>增加40</w:t>
      </w:r>
      <w:r>
        <w:rPr>
          <w:rFonts w:ascii="仿宋_GB2312" w:eastAsia="仿宋_GB2312" w:hAnsi="黑体" w:hint="eastAsia"/>
          <w:color w:val="000000" w:themeColor="text1"/>
          <w:sz w:val="32"/>
          <w:szCs w:val="32"/>
        </w:rPr>
        <w:t>万元，主要是工作计划安排调整。</w:t>
      </w:r>
    </w:p>
    <w:p w:rsidR="006E32A4" w:rsidRDefault="0089796C">
      <w:pPr>
        <w:widowControl/>
        <w:spacing w:line="420" w:lineRule="atLeast"/>
        <w:ind w:firstLineChars="200" w:firstLine="640"/>
        <w:jc w:val="left"/>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7.</w:t>
      </w:r>
      <w:r>
        <w:rPr>
          <w:rFonts w:ascii="仿宋_GB2312" w:eastAsia="仿宋_GB2312" w:hAnsi="宋体" w:cs="仿宋_GB2312"/>
          <w:color w:val="000000" w:themeColor="text1"/>
          <w:kern w:val="0"/>
          <w:sz w:val="32"/>
          <w:szCs w:val="32"/>
          <w:shd w:val="clear" w:color="auto" w:fill="FFFFFF"/>
        </w:rPr>
        <w:t>社会保障和就业支出</w:t>
      </w:r>
      <w:r>
        <w:rPr>
          <w:rFonts w:ascii="仿宋_GB2312" w:eastAsia="仿宋_GB2312" w:hAnsi="黑体" w:cs="仿宋_GB2312" w:hint="eastAsia"/>
          <w:color w:val="000000" w:themeColor="text1"/>
          <w:sz w:val="32"/>
          <w:szCs w:val="32"/>
        </w:rPr>
        <w:t>（类）人力资源和社会保障事务（款）劳动人事争议调解仲裁（项）2019</w:t>
      </w:r>
      <w:r>
        <w:rPr>
          <w:rFonts w:ascii="仿宋_GB2312" w:eastAsia="仿宋_GB2312" w:hAnsi="黑体" w:hint="eastAsia"/>
          <w:color w:val="000000" w:themeColor="text1"/>
          <w:sz w:val="32"/>
          <w:szCs w:val="32"/>
        </w:rPr>
        <w:t>年预算数为8万元，比上年执行数减少</w:t>
      </w:r>
      <w:r>
        <w:rPr>
          <w:rFonts w:ascii="仿宋_GB2312" w:eastAsia="仿宋_GB2312" w:hAnsi="黑体" w:cs="仿宋_GB2312" w:hint="eastAsia"/>
          <w:color w:val="000000" w:themeColor="text1"/>
          <w:sz w:val="32"/>
          <w:szCs w:val="32"/>
        </w:rPr>
        <w:t>12</w:t>
      </w:r>
      <w:r>
        <w:rPr>
          <w:rFonts w:ascii="仿宋_GB2312" w:eastAsia="仿宋_GB2312" w:hAnsi="黑体" w:hint="eastAsia"/>
          <w:color w:val="000000" w:themeColor="text1"/>
          <w:sz w:val="32"/>
          <w:szCs w:val="32"/>
        </w:rPr>
        <w:t>万元，主要是工作计划安排调整。</w:t>
      </w:r>
    </w:p>
    <w:p w:rsidR="006E32A4" w:rsidRDefault="0089796C">
      <w:pPr>
        <w:widowControl/>
        <w:spacing w:line="420" w:lineRule="atLeast"/>
        <w:ind w:firstLineChars="200" w:firstLine="640"/>
        <w:jc w:val="left"/>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8.</w:t>
      </w:r>
      <w:r>
        <w:rPr>
          <w:rFonts w:ascii="仿宋_GB2312" w:eastAsia="仿宋_GB2312" w:hAnsi="宋体" w:cs="仿宋_GB2312"/>
          <w:color w:val="000000" w:themeColor="text1"/>
          <w:kern w:val="0"/>
          <w:sz w:val="32"/>
          <w:szCs w:val="32"/>
          <w:shd w:val="clear" w:color="auto" w:fill="FFFFFF"/>
        </w:rPr>
        <w:t>社会保障和就业支出</w:t>
      </w:r>
      <w:r>
        <w:rPr>
          <w:rFonts w:ascii="仿宋_GB2312" w:eastAsia="仿宋_GB2312" w:hAnsi="黑体" w:cs="仿宋_GB2312" w:hint="eastAsia"/>
          <w:color w:val="000000" w:themeColor="text1"/>
          <w:sz w:val="32"/>
          <w:szCs w:val="32"/>
        </w:rPr>
        <w:t>（类）行政事业单位离退休（款）</w:t>
      </w:r>
      <w:r>
        <w:rPr>
          <w:rFonts w:ascii="仿宋_GB2312" w:eastAsia="仿宋_GB2312" w:hAnsi="宋体" w:cs="仿宋_GB2312"/>
          <w:color w:val="000000" w:themeColor="text1"/>
          <w:kern w:val="0"/>
          <w:sz w:val="32"/>
          <w:szCs w:val="32"/>
          <w:shd w:val="clear" w:color="auto" w:fill="FFFFFF"/>
        </w:rPr>
        <w:t>机关事</w:t>
      </w:r>
      <w:r>
        <w:rPr>
          <w:rFonts w:ascii="仿宋_GB2312" w:eastAsia="仿宋_GB2312" w:hAnsi="宋体" w:cs="仿宋_GB2312"/>
          <w:kern w:val="0"/>
          <w:sz w:val="32"/>
          <w:szCs w:val="32"/>
          <w:shd w:val="clear" w:color="auto" w:fill="FFFFFF"/>
        </w:rPr>
        <w:t>业单位</w:t>
      </w:r>
      <w:r>
        <w:rPr>
          <w:rFonts w:ascii="仿宋_GB2312" w:eastAsia="仿宋_GB2312" w:hAnsi="宋体" w:cs="仿宋_GB2312" w:hint="eastAsia"/>
          <w:kern w:val="0"/>
          <w:sz w:val="32"/>
          <w:szCs w:val="32"/>
          <w:shd w:val="clear" w:color="auto" w:fill="FFFFFF"/>
        </w:rPr>
        <w:t>基本养老保险</w:t>
      </w:r>
      <w:r>
        <w:rPr>
          <w:rFonts w:ascii="仿宋_GB2312" w:eastAsia="仿宋_GB2312" w:hAnsi="宋体" w:cs="仿宋_GB2312"/>
          <w:kern w:val="0"/>
          <w:sz w:val="32"/>
          <w:szCs w:val="32"/>
          <w:shd w:val="clear" w:color="auto" w:fill="FFFFFF"/>
        </w:rPr>
        <w:t>缴费支</w:t>
      </w:r>
      <w:r>
        <w:rPr>
          <w:rFonts w:ascii="仿宋_GB2312" w:eastAsia="仿宋_GB2312" w:hAnsi="宋体" w:cs="仿宋_GB2312"/>
          <w:color w:val="000000" w:themeColor="text1"/>
          <w:kern w:val="0"/>
          <w:sz w:val="32"/>
          <w:szCs w:val="32"/>
          <w:shd w:val="clear" w:color="auto" w:fill="FFFFFF"/>
        </w:rPr>
        <w:t>出</w:t>
      </w:r>
      <w:r>
        <w:rPr>
          <w:rFonts w:ascii="仿宋_GB2312" w:eastAsia="仿宋_GB2312" w:hAnsi="黑体" w:cs="仿宋_GB2312" w:hint="eastAsia"/>
          <w:color w:val="000000" w:themeColor="text1"/>
          <w:sz w:val="32"/>
          <w:szCs w:val="32"/>
        </w:rPr>
        <w:t>（项）2019</w:t>
      </w:r>
      <w:r>
        <w:rPr>
          <w:rFonts w:ascii="仿宋_GB2312" w:eastAsia="仿宋_GB2312" w:hAnsi="黑体" w:hint="eastAsia"/>
          <w:color w:val="000000" w:themeColor="text1"/>
          <w:sz w:val="32"/>
          <w:szCs w:val="32"/>
        </w:rPr>
        <w:t>年预算数为34.72万元，比上年执行数减少9.</w:t>
      </w:r>
      <w:r>
        <w:rPr>
          <w:rFonts w:ascii="仿宋_GB2312" w:eastAsia="仿宋_GB2312" w:hAnsi="黑体" w:cs="仿宋_GB2312" w:hint="eastAsia"/>
          <w:color w:val="000000" w:themeColor="text1"/>
          <w:sz w:val="32"/>
          <w:szCs w:val="32"/>
        </w:rPr>
        <w:t>2</w:t>
      </w:r>
      <w:r>
        <w:rPr>
          <w:rFonts w:ascii="仿宋_GB2312" w:eastAsia="仿宋_GB2312" w:hAnsi="黑体" w:hint="eastAsia"/>
          <w:color w:val="000000" w:themeColor="text1"/>
          <w:sz w:val="32"/>
          <w:szCs w:val="32"/>
        </w:rPr>
        <w:t>万元，主要是基本支出功能指标调整。</w:t>
      </w:r>
    </w:p>
    <w:p w:rsidR="006E32A4" w:rsidRDefault="0089796C">
      <w:pPr>
        <w:widowControl/>
        <w:spacing w:line="420" w:lineRule="atLeast"/>
        <w:ind w:firstLineChars="200" w:firstLine="640"/>
        <w:jc w:val="left"/>
        <w:rPr>
          <w:rFonts w:ascii="仿宋_GB2312" w:eastAsia="仿宋_GB2312" w:hAnsi="黑体" w:cs="仿宋_GB2312"/>
          <w:color w:val="000000" w:themeColor="text1"/>
          <w:sz w:val="32"/>
          <w:szCs w:val="32"/>
        </w:rPr>
      </w:pPr>
      <w:r>
        <w:rPr>
          <w:rFonts w:ascii="仿宋_GB2312" w:eastAsia="仿宋_GB2312" w:hAnsi="黑体" w:hint="eastAsia"/>
          <w:color w:val="000000" w:themeColor="text1"/>
          <w:sz w:val="32"/>
          <w:szCs w:val="32"/>
        </w:rPr>
        <w:t>9.</w:t>
      </w:r>
      <w:r>
        <w:rPr>
          <w:rFonts w:ascii="仿宋_GB2312" w:eastAsia="仿宋_GB2312" w:hAnsi="宋体" w:cs="仿宋_GB2312"/>
          <w:color w:val="000000" w:themeColor="text1"/>
          <w:kern w:val="0"/>
          <w:sz w:val="32"/>
          <w:szCs w:val="32"/>
          <w:shd w:val="clear" w:color="auto" w:fill="FFFFFF"/>
        </w:rPr>
        <w:t>社会保障和就业支出</w:t>
      </w:r>
      <w:r>
        <w:rPr>
          <w:rFonts w:ascii="仿宋_GB2312" w:eastAsia="仿宋_GB2312" w:hAnsi="黑体" w:cs="仿宋_GB2312" w:hint="eastAsia"/>
          <w:color w:val="000000" w:themeColor="text1"/>
          <w:sz w:val="32"/>
          <w:szCs w:val="32"/>
        </w:rPr>
        <w:t>（类）就业补助（款）</w:t>
      </w:r>
      <w:r>
        <w:rPr>
          <w:rFonts w:ascii="仿宋_GB2312" w:eastAsia="仿宋_GB2312" w:hAnsi="宋体" w:cs="仿宋_GB2312" w:hint="eastAsia"/>
          <w:color w:val="000000" w:themeColor="text1"/>
          <w:kern w:val="0"/>
          <w:sz w:val="32"/>
          <w:szCs w:val="32"/>
          <w:shd w:val="clear" w:color="auto" w:fill="FFFFFF"/>
        </w:rPr>
        <w:t>公益性岗位补贴</w:t>
      </w:r>
      <w:r>
        <w:rPr>
          <w:rFonts w:ascii="仿宋_GB2312" w:eastAsia="仿宋_GB2312" w:hAnsi="黑体" w:cs="仿宋_GB2312" w:hint="eastAsia"/>
          <w:color w:val="000000" w:themeColor="text1"/>
          <w:sz w:val="32"/>
          <w:szCs w:val="32"/>
        </w:rPr>
        <w:t>（项）2019</w:t>
      </w:r>
      <w:r>
        <w:rPr>
          <w:rFonts w:ascii="仿宋_GB2312" w:eastAsia="仿宋_GB2312" w:hAnsi="黑体" w:hint="eastAsia"/>
          <w:color w:val="000000" w:themeColor="text1"/>
          <w:sz w:val="32"/>
          <w:szCs w:val="32"/>
        </w:rPr>
        <w:t>年预算数为80.00万元，比上年执行数减少20</w:t>
      </w:r>
      <w:r>
        <w:rPr>
          <w:rFonts w:ascii="仿宋_GB2312" w:eastAsia="仿宋_GB2312" w:hAnsi="黑体" w:cs="仿宋_GB2312" w:hint="eastAsia"/>
          <w:color w:val="000000" w:themeColor="text1"/>
          <w:sz w:val="32"/>
          <w:szCs w:val="32"/>
        </w:rPr>
        <w:t>.00万元，主要是项目支出功能指标调整。</w:t>
      </w:r>
    </w:p>
    <w:p w:rsidR="006E32A4" w:rsidRDefault="0089796C">
      <w:pPr>
        <w:ind w:firstLineChars="200" w:firstLine="640"/>
        <w:rPr>
          <w:rFonts w:ascii="仿宋_GB2312" w:eastAsia="仿宋_GB2312" w:hAnsi="黑体"/>
          <w:color w:val="000000" w:themeColor="text1"/>
          <w:sz w:val="32"/>
          <w:szCs w:val="32"/>
        </w:rPr>
      </w:pPr>
      <w:r>
        <w:rPr>
          <w:rFonts w:ascii="仿宋_GB2312" w:eastAsia="仿宋_GB2312" w:hAnsi="黑体" w:cs="仿宋_GB2312" w:hint="eastAsia"/>
          <w:color w:val="000000" w:themeColor="text1"/>
          <w:sz w:val="32"/>
          <w:szCs w:val="32"/>
        </w:rPr>
        <w:t>10.</w:t>
      </w:r>
      <w:r>
        <w:rPr>
          <w:rFonts w:ascii="仿宋_GB2312" w:eastAsia="仿宋_GB2312" w:hAnsi="黑体" w:hint="eastAsia"/>
          <w:color w:val="000000" w:themeColor="text1"/>
          <w:sz w:val="32"/>
          <w:szCs w:val="32"/>
        </w:rPr>
        <w:t>社会保障和就业支出（类）抚恤（款）其他优抚支出（项）2019年预算数为66.47万元，比上年执行数减少2.23万元，主要是基本支出功能指标调整。</w:t>
      </w:r>
    </w:p>
    <w:p w:rsidR="006E32A4" w:rsidRDefault="0089796C">
      <w:pPr>
        <w:widowControl/>
        <w:spacing w:line="420" w:lineRule="atLeast"/>
        <w:ind w:firstLine="640"/>
        <w:jc w:val="left"/>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11.</w:t>
      </w:r>
      <w:r>
        <w:rPr>
          <w:rFonts w:ascii="仿宋_GB2312" w:eastAsia="仿宋_GB2312" w:hAnsi="宋体" w:cs="仿宋_GB2312" w:hint="eastAsia"/>
          <w:color w:val="000000" w:themeColor="text1"/>
          <w:kern w:val="0"/>
          <w:sz w:val="32"/>
          <w:szCs w:val="32"/>
          <w:shd w:val="clear" w:color="auto" w:fill="FFFFFF"/>
        </w:rPr>
        <w:t>卫生健康支出（</w:t>
      </w:r>
      <w:r>
        <w:rPr>
          <w:rFonts w:ascii="仿宋_GB2312" w:eastAsia="仿宋_GB2312" w:hAnsi="宋体" w:cs="仿宋_GB2312"/>
          <w:color w:val="000000" w:themeColor="text1"/>
          <w:kern w:val="0"/>
          <w:sz w:val="32"/>
          <w:szCs w:val="32"/>
          <w:shd w:val="clear" w:color="auto" w:fill="FFFFFF"/>
        </w:rPr>
        <w:t>类）行政事业单位医疗（款）行政单位医疗（项）</w:t>
      </w:r>
      <w:r>
        <w:rPr>
          <w:rFonts w:ascii="仿宋_GB2312" w:eastAsia="仿宋_GB2312" w:hAnsi="宋体" w:cs="仿宋_GB2312" w:hint="eastAsia"/>
          <w:color w:val="000000" w:themeColor="text1"/>
          <w:kern w:val="0"/>
          <w:sz w:val="32"/>
          <w:szCs w:val="32"/>
          <w:shd w:val="clear" w:color="auto" w:fill="FFFFFF"/>
        </w:rPr>
        <w:t>2019年预算数为7.60万元，比上年预算数减少0.07万元，</w:t>
      </w:r>
      <w:r>
        <w:rPr>
          <w:rFonts w:ascii="仿宋_GB2312" w:eastAsia="仿宋_GB2312" w:hAnsi="黑体" w:hint="eastAsia"/>
          <w:color w:val="000000" w:themeColor="text1"/>
          <w:sz w:val="32"/>
          <w:szCs w:val="32"/>
        </w:rPr>
        <w:t>主要是基本支出功能指标调整。</w:t>
      </w:r>
    </w:p>
    <w:p w:rsidR="006E32A4" w:rsidRDefault="0089796C">
      <w:pPr>
        <w:widowControl/>
        <w:spacing w:line="420" w:lineRule="atLeast"/>
        <w:jc w:val="left"/>
        <w:rPr>
          <w:rFonts w:ascii="仿宋_GB2312" w:eastAsia="仿宋_GB2312" w:hAnsi="黑体"/>
          <w:color w:val="000000" w:themeColor="text1"/>
          <w:sz w:val="32"/>
          <w:szCs w:val="32"/>
        </w:rPr>
      </w:pPr>
      <w:r>
        <w:rPr>
          <w:rFonts w:ascii="仿宋_GB2312" w:eastAsia="仿宋_GB2312" w:hAnsi="宋体" w:cs="仿宋_GB2312" w:hint="eastAsia"/>
          <w:color w:val="000000" w:themeColor="text1"/>
          <w:kern w:val="0"/>
          <w:sz w:val="32"/>
          <w:szCs w:val="32"/>
          <w:shd w:val="clear" w:color="auto" w:fill="FFFFFF"/>
        </w:rPr>
        <w:lastRenderedPageBreak/>
        <w:t xml:space="preserve">    12.</w:t>
      </w:r>
      <w:r>
        <w:rPr>
          <w:rFonts w:ascii="仿宋_GB2312" w:eastAsia="仿宋_GB2312" w:hAnsi="宋体" w:cs="仿宋_GB2312"/>
          <w:color w:val="000000" w:themeColor="text1"/>
          <w:kern w:val="0"/>
          <w:sz w:val="32"/>
          <w:szCs w:val="32"/>
          <w:shd w:val="clear" w:color="auto" w:fill="FFFFFF"/>
        </w:rPr>
        <w:t>医疗卫生与计划生育支出（类）行政事业单位医疗（款）</w:t>
      </w:r>
      <w:r>
        <w:rPr>
          <w:rFonts w:ascii="仿宋_GB2312" w:eastAsia="仿宋_GB2312" w:hAnsi="宋体" w:cs="仿宋_GB2312" w:hint="eastAsia"/>
          <w:color w:val="000000" w:themeColor="text1"/>
          <w:kern w:val="0"/>
          <w:sz w:val="32"/>
          <w:szCs w:val="32"/>
          <w:shd w:val="clear" w:color="auto" w:fill="FFFFFF"/>
        </w:rPr>
        <w:t>公务员医疗补助</w:t>
      </w:r>
      <w:r>
        <w:rPr>
          <w:rFonts w:ascii="仿宋_GB2312" w:eastAsia="仿宋_GB2312" w:hAnsi="宋体" w:cs="仿宋_GB2312"/>
          <w:color w:val="000000" w:themeColor="text1"/>
          <w:kern w:val="0"/>
          <w:sz w:val="32"/>
          <w:szCs w:val="32"/>
          <w:shd w:val="clear" w:color="auto" w:fill="FFFFFF"/>
        </w:rPr>
        <w:t>（项）</w:t>
      </w:r>
      <w:r>
        <w:rPr>
          <w:rFonts w:ascii="仿宋_GB2312" w:eastAsia="仿宋_GB2312" w:hAnsi="宋体" w:cs="仿宋_GB2312" w:hint="eastAsia"/>
          <w:color w:val="000000" w:themeColor="text1"/>
          <w:kern w:val="0"/>
          <w:sz w:val="32"/>
          <w:szCs w:val="32"/>
          <w:shd w:val="clear" w:color="auto" w:fill="FFFFFF"/>
        </w:rPr>
        <w:t>2019年预算数为90.42万元，比上年预算数减少4.75万元，</w:t>
      </w:r>
      <w:r>
        <w:rPr>
          <w:rFonts w:ascii="仿宋_GB2312" w:eastAsia="仿宋_GB2312" w:hAnsi="黑体" w:hint="eastAsia"/>
          <w:color w:val="000000" w:themeColor="text1"/>
          <w:sz w:val="32"/>
          <w:szCs w:val="32"/>
        </w:rPr>
        <w:t>主要是基本支出功能指标调整。</w:t>
      </w:r>
    </w:p>
    <w:p w:rsidR="006E32A4" w:rsidRDefault="0089796C">
      <w:pPr>
        <w:widowControl/>
        <w:spacing w:line="420" w:lineRule="atLeast"/>
        <w:ind w:firstLine="640"/>
        <w:jc w:val="left"/>
        <w:rPr>
          <w:rFonts w:ascii="仿宋_GB2312" w:eastAsia="仿宋_GB2312" w:hAnsi="黑体"/>
          <w:sz w:val="32"/>
          <w:szCs w:val="32"/>
        </w:rPr>
      </w:pPr>
      <w:r>
        <w:rPr>
          <w:rFonts w:ascii="仿宋_GB2312" w:eastAsia="仿宋_GB2312" w:hAnsi="宋体" w:cs="仿宋_GB2312" w:hint="eastAsia"/>
          <w:color w:val="000000" w:themeColor="text1"/>
          <w:kern w:val="0"/>
          <w:sz w:val="32"/>
          <w:szCs w:val="32"/>
          <w:shd w:val="clear" w:color="auto" w:fill="FFFFFF"/>
        </w:rPr>
        <w:t>13.</w:t>
      </w:r>
      <w:r>
        <w:rPr>
          <w:rFonts w:ascii="仿宋_GB2312" w:eastAsia="仿宋_GB2312" w:hAnsi="宋体" w:cs="宋体" w:hint="eastAsia"/>
          <w:color w:val="000000" w:themeColor="text1"/>
          <w:kern w:val="0"/>
          <w:sz w:val="32"/>
          <w:szCs w:val="30"/>
        </w:rPr>
        <w:t>住房保障支出（类）住房改革支出（款）住房公积金（项）</w:t>
      </w:r>
      <w:r>
        <w:rPr>
          <w:rFonts w:ascii="仿宋_GB2312" w:eastAsia="仿宋_GB2312" w:hAnsi="宋体" w:cs="仿宋_GB2312" w:hint="eastAsia"/>
          <w:color w:val="000000" w:themeColor="text1"/>
          <w:kern w:val="0"/>
          <w:sz w:val="32"/>
          <w:szCs w:val="32"/>
          <w:shd w:val="clear" w:color="auto" w:fill="FFFFFF"/>
        </w:rPr>
        <w:t>2019年预算数为20.67万元，比上年预算数减少2.59万元，</w:t>
      </w:r>
      <w:r>
        <w:rPr>
          <w:rFonts w:ascii="仿宋_GB2312" w:eastAsia="仿宋_GB2312" w:hAnsi="黑体" w:hint="eastAsia"/>
          <w:color w:val="000000" w:themeColor="text1"/>
          <w:sz w:val="32"/>
          <w:szCs w:val="32"/>
        </w:rPr>
        <w:t>主要是人员减少。</w:t>
      </w:r>
    </w:p>
    <w:p w:rsidR="006E32A4" w:rsidRDefault="0089796C">
      <w:pPr>
        <w:ind w:firstLine="640"/>
        <w:rPr>
          <w:rFonts w:ascii="黑体" w:eastAsia="黑体" w:hAnsi="黑体"/>
          <w:sz w:val="32"/>
          <w:szCs w:val="32"/>
        </w:rPr>
      </w:pPr>
      <w:r>
        <w:rPr>
          <w:rFonts w:ascii="黑体" w:eastAsia="黑体" w:hAnsi="黑体" w:hint="eastAsia"/>
          <w:sz w:val="32"/>
          <w:szCs w:val="32"/>
        </w:rPr>
        <w:t>三、关于天涯区</w:t>
      </w:r>
      <w:proofErr w:type="gramStart"/>
      <w:r>
        <w:rPr>
          <w:rFonts w:ascii="黑体" w:eastAsia="黑体" w:hAnsi="黑体" w:hint="eastAsia"/>
          <w:sz w:val="32"/>
          <w:szCs w:val="32"/>
        </w:rPr>
        <w:t>人社局</w:t>
      </w:r>
      <w:proofErr w:type="gramEnd"/>
      <w:r>
        <w:rPr>
          <w:rFonts w:ascii="黑体" w:eastAsia="黑体" w:hAnsi="黑体" w:hint="eastAsia"/>
          <w:sz w:val="32"/>
          <w:szCs w:val="32"/>
        </w:rPr>
        <w:t>2019年一般公共预算基本支出情况说明</w:t>
      </w:r>
    </w:p>
    <w:p w:rsidR="006E32A4" w:rsidRDefault="0089796C">
      <w:pPr>
        <w:ind w:firstLineChars="200" w:firstLine="640"/>
        <w:rPr>
          <w:rFonts w:ascii="仿宋_GB2312" w:eastAsia="仿宋_GB2312" w:hAnsi="黑体"/>
          <w:sz w:val="32"/>
          <w:szCs w:val="32"/>
        </w:rPr>
      </w:pPr>
      <w:r>
        <w:rPr>
          <w:rFonts w:ascii="仿宋_GB2312" w:eastAsia="仿宋_GB2312" w:hAnsi="黑体" w:hint="eastAsia"/>
          <w:sz w:val="32"/>
          <w:szCs w:val="32"/>
        </w:rPr>
        <w:t>天涯区</w:t>
      </w:r>
      <w:proofErr w:type="gramStart"/>
      <w:r>
        <w:rPr>
          <w:rFonts w:ascii="仿宋_GB2312" w:eastAsia="仿宋_GB2312" w:hAnsi="黑体" w:hint="eastAsia"/>
          <w:sz w:val="32"/>
          <w:szCs w:val="32"/>
        </w:rPr>
        <w:t>人社局</w:t>
      </w:r>
      <w:proofErr w:type="gramEnd"/>
      <w:r>
        <w:rPr>
          <w:rFonts w:ascii="仿宋_GB2312" w:eastAsia="仿宋_GB2312" w:hAnsi="黑体" w:hint="eastAsia"/>
          <w:sz w:val="32"/>
          <w:szCs w:val="32"/>
        </w:rPr>
        <w:t>2019年一般公共预算基本支出为</w:t>
      </w:r>
      <w:r>
        <w:rPr>
          <w:rFonts w:ascii="仿宋_GB2312" w:eastAsia="仿宋_GB2312" w:hAnsi="黑体" w:cs="仿宋_GB2312" w:hint="eastAsia"/>
          <w:sz w:val="32"/>
          <w:szCs w:val="32"/>
        </w:rPr>
        <w:t>420.22</w:t>
      </w:r>
      <w:r>
        <w:rPr>
          <w:rFonts w:ascii="仿宋_GB2312" w:eastAsia="仿宋_GB2312" w:hAnsi="黑体" w:hint="eastAsia"/>
          <w:sz w:val="32"/>
          <w:szCs w:val="32"/>
        </w:rPr>
        <w:t>万元，其中：</w:t>
      </w:r>
    </w:p>
    <w:p w:rsidR="006E32A4" w:rsidRDefault="0089796C">
      <w:pPr>
        <w:widowControl/>
        <w:spacing w:line="420" w:lineRule="atLeast"/>
        <w:ind w:firstLineChars="200" w:firstLine="640"/>
        <w:jc w:val="left"/>
        <w:rPr>
          <w:rFonts w:ascii="仿宋_GB2312" w:eastAsia="仿宋_GB2312" w:hAnsi="黑体"/>
          <w:sz w:val="32"/>
          <w:szCs w:val="32"/>
        </w:rPr>
      </w:pPr>
      <w:r>
        <w:rPr>
          <w:rFonts w:ascii="仿宋_GB2312" w:eastAsia="仿宋_GB2312" w:hAnsi="黑体" w:hint="eastAsia"/>
          <w:sz w:val="32"/>
          <w:szCs w:val="32"/>
        </w:rPr>
        <w:t>人员经费399.8万元，主要包括：</w:t>
      </w:r>
      <w:r>
        <w:rPr>
          <w:rFonts w:ascii="仿宋_GB2312" w:eastAsia="仿宋_GB2312" w:hAnsi="宋体" w:cs="仿宋_GB2312"/>
          <w:color w:val="333333"/>
          <w:sz w:val="32"/>
          <w:szCs w:val="32"/>
          <w:shd w:val="clear" w:color="auto" w:fill="FFFFFF"/>
        </w:rPr>
        <w:t>主要包括：基本工资、津贴补贴、奖金、</w:t>
      </w:r>
      <w:r>
        <w:rPr>
          <w:rFonts w:ascii="仿宋_GB2312" w:eastAsia="仿宋_GB2312" w:hAnsi="宋体" w:cs="仿宋_GB2312" w:hint="eastAsia"/>
          <w:color w:val="333333"/>
          <w:sz w:val="32"/>
          <w:szCs w:val="32"/>
          <w:shd w:val="clear" w:color="auto" w:fill="FFFFFF"/>
        </w:rPr>
        <w:t>绩效工资、</w:t>
      </w:r>
      <w:r>
        <w:rPr>
          <w:rFonts w:ascii="仿宋_GB2312" w:eastAsia="仿宋_GB2312" w:hAnsi="宋体" w:cs="仿宋_GB2312"/>
          <w:color w:val="333333"/>
          <w:sz w:val="32"/>
          <w:szCs w:val="32"/>
          <w:shd w:val="clear" w:color="auto" w:fill="FFFFFF"/>
        </w:rPr>
        <w:t>机关事业单位基本养老保险缴费</w:t>
      </w:r>
      <w:r>
        <w:rPr>
          <w:rFonts w:ascii="仿宋_GB2312" w:eastAsia="仿宋_GB2312" w:hAnsi="宋体" w:cs="仿宋_GB2312" w:hint="eastAsia"/>
          <w:color w:val="333333"/>
          <w:sz w:val="32"/>
          <w:szCs w:val="32"/>
          <w:shd w:val="clear" w:color="auto" w:fill="FFFFFF"/>
        </w:rPr>
        <w:t>、城镇职工基本</w:t>
      </w:r>
      <w:proofErr w:type="gramStart"/>
      <w:r>
        <w:rPr>
          <w:rFonts w:ascii="仿宋_GB2312" w:eastAsia="仿宋_GB2312" w:hAnsi="宋体" w:cs="仿宋_GB2312" w:hint="eastAsia"/>
          <w:color w:val="333333"/>
          <w:sz w:val="32"/>
          <w:szCs w:val="32"/>
          <w:shd w:val="clear" w:color="auto" w:fill="FFFFFF"/>
        </w:rPr>
        <w:t>医疗医疗</w:t>
      </w:r>
      <w:proofErr w:type="gramEnd"/>
      <w:r>
        <w:rPr>
          <w:rFonts w:ascii="仿宋_GB2312" w:eastAsia="仿宋_GB2312" w:hAnsi="宋体" w:cs="仿宋_GB2312" w:hint="eastAsia"/>
          <w:color w:val="333333"/>
          <w:sz w:val="32"/>
          <w:szCs w:val="32"/>
          <w:shd w:val="clear" w:color="auto" w:fill="FFFFFF"/>
        </w:rPr>
        <w:t>保险缴费、公务员医疗补助缴费、其他社会保障缴费、住房公积金、其他工资福利支出、生活补助、医疗费、奖励金</w:t>
      </w:r>
      <w:r>
        <w:rPr>
          <w:rFonts w:ascii="仿宋_GB2312" w:eastAsia="仿宋_GB2312" w:hAnsi="黑体" w:hint="eastAsia"/>
          <w:sz w:val="32"/>
          <w:szCs w:val="32"/>
        </w:rPr>
        <w:t>;</w:t>
      </w:r>
    </w:p>
    <w:p w:rsidR="006E32A4" w:rsidRDefault="0089796C">
      <w:pPr>
        <w:widowControl/>
        <w:spacing w:line="420" w:lineRule="atLeast"/>
        <w:ind w:firstLineChars="200" w:firstLine="640"/>
        <w:jc w:val="left"/>
        <w:rPr>
          <w:rFonts w:ascii="仿宋_GB2312" w:eastAsia="仿宋_GB2312" w:hAnsi="黑体"/>
          <w:sz w:val="32"/>
          <w:szCs w:val="32"/>
        </w:rPr>
      </w:pPr>
      <w:r>
        <w:rPr>
          <w:rFonts w:ascii="仿宋_GB2312" w:eastAsia="仿宋_GB2312" w:hAnsi="黑体" w:hint="eastAsia"/>
          <w:sz w:val="32"/>
          <w:szCs w:val="32"/>
        </w:rPr>
        <w:t>公用经费</w:t>
      </w:r>
      <w:r>
        <w:rPr>
          <w:rFonts w:ascii="仿宋_GB2312" w:eastAsia="仿宋_GB2312" w:hAnsi="黑体" w:cs="仿宋_GB2312" w:hint="eastAsia"/>
          <w:sz w:val="32"/>
          <w:szCs w:val="32"/>
        </w:rPr>
        <w:t>20.42</w:t>
      </w:r>
      <w:r>
        <w:rPr>
          <w:rFonts w:ascii="仿宋_GB2312" w:eastAsia="仿宋_GB2312" w:hAnsi="黑体" w:hint="eastAsia"/>
          <w:sz w:val="32"/>
          <w:szCs w:val="32"/>
        </w:rPr>
        <w:t>万元，主要包括：</w:t>
      </w:r>
      <w:r>
        <w:rPr>
          <w:rFonts w:ascii="仿宋_GB2312" w:eastAsia="仿宋_GB2312" w:hAnsi="宋体" w:cs="仿宋_GB2312"/>
          <w:color w:val="333333"/>
          <w:sz w:val="32"/>
          <w:szCs w:val="32"/>
          <w:shd w:val="clear" w:color="auto" w:fill="FFFFFF"/>
        </w:rPr>
        <w:t>办公费、</w:t>
      </w:r>
      <w:r>
        <w:rPr>
          <w:rFonts w:ascii="仿宋_GB2312" w:eastAsia="仿宋_GB2312" w:hAnsi="宋体" w:cs="仿宋_GB2312" w:hint="eastAsia"/>
          <w:color w:val="333333"/>
          <w:sz w:val="32"/>
          <w:szCs w:val="32"/>
          <w:shd w:val="clear" w:color="auto" w:fill="FFFFFF"/>
        </w:rPr>
        <w:t>邮电费、培训费、工会经费、福利费、公务用车运行维护费、其他交通费用</w:t>
      </w:r>
      <w:r>
        <w:rPr>
          <w:rFonts w:ascii="仿宋_GB2312" w:eastAsia="仿宋_GB2312" w:hAnsi="黑体" w:hint="eastAsia"/>
          <w:sz w:val="32"/>
          <w:szCs w:val="32"/>
        </w:rPr>
        <w:t>。</w:t>
      </w:r>
    </w:p>
    <w:p w:rsidR="006E32A4" w:rsidRDefault="0089796C" w:rsidP="00D1607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Pr>
          <w:rFonts w:ascii="仿宋_GB2312" w:eastAsia="仿宋_GB2312" w:hAnsi="黑体" w:hint="eastAsia"/>
          <w:b/>
          <w:bCs/>
          <w:sz w:val="32"/>
          <w:szCs w:val="32"/>
        </w:rPr>
        <w:t>天涯区</w:t>
      </w:r>
      <w:proofErr w:type="gramStart"/>
      <w:r>
        <w:rPr>
          <w:rFonts w:ascii="仿宋_GB2312" w:eastAsia="仿宋_GB2312" w:hAnsi="黑体" w:hint="eastAsia"/>
          <w:b/>
          <w:bCs/>
          <w:sz w:val="32"/>
          <w:szCs w:val="32"/>
        </w:rPr>
        <w:t>人社局</w:t>
      </w:r>
      <w:proofErr w:type="gramEnd"/>
      <w:r>
        <w:rPr>
          <w:rFonts w:ascii="仿宋_GB2312" w:eastAsia="仿宋_GB2312" w:hAnsi="黑体" w:hint="eastAsia"/>
          <w:b/>
          <w:bCs/>
          <w:sz w:val="32"/>
          <w:szCs w:val="32"/>
        </w:rPr>
        <w:t>2019</w:t>
      </w:r>
      <w:r>
        <w:rPr>
          <w:rFonts w:ascii="黑体" w:eastAsia="黑体" w:hAnsi="黑体" w:cs="Times New Roman" w:hint="eastAsia"/>
          <w:sz w:val="32"/>
          <w:shd w:val="clear" w:color="auto" w:fill="FFFFFF"/>
        </w:rPr>
        <w:t>年“三公”经费预算情况说明</w:t>
      </w:r>
    </w:p>
    <w:p w:rsidR="006E32A4" w:rsidRDefault="0089796C">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区</w:t>
      </w:r>
      <w:proofErr w:type="gramStart"/>
      <w:r>
        <w:rPr>
          <w:rFonts w:ascii="仿宋_GB2312" w:eastAsia="仿宋_GB2312" w:hAnsi="黑体" w:hint="eastAsia"/>
          <w:sz w:val="32"/>
          <w:szCs w:val="32"/>
        </w:rPr>
        <w:t>人社局</w:t>
      </w:r>
      <w:proofErr w:type="gramEnd"/>
      <w:r>
        <w:rPr>
          <w:rFonts w:ascii="仿宋_GB2312" w:eastAsia="仿宋_GB2312" w:hAnsi="黑体" w:hint="eastAsia"/>
          <w:sz w:val="32"/>
          <w:szCs w:val="32"/>
        </w:rPr>
        <w:t>2019年“三公”经费预算数为</w:t>
      </w:r>
      <w:r>
        <w:rPr>
          <w:rFonts w:ascii="仿宋_GB2312" w:eastAsia="仿宋_GB2312" w:hAnsi="黑体" w:cs="仿宋_GB2312" w:hint="eastAsia"/>
          <w:sz w:val="32"/>
          <w:szCs w:val="32"/>
        </w:rPr>
        <w:t>1.87</w:t>
      </w:r>
      <w:r>
        <w:rPr>
          <w:rFonts w:ascii="仿宋_GB2312" w:eastAsia="仿宋_GB2312" w:hAnsi="黑体" w:hint="eastAsia"/>
          <w:sz w:val="32"/>
          <w:szCs w:val="32"/>
        </w:rPr>
        <w:t>万元，其中：</w:t>
      </w:r>
    </w:p>
    <w:p w:rsidR="006E32A4" w:rsidRDefault="0089796C">
      <w:pPr>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lastRenderedPageBreak/>
        <w:t xml:space="preserve">    </w:t>
      </w: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sidR="001316BB">
        <w:rPr>
          <w:rFonts w:ascii="仿宋_GB2312" w:eastAsia="仿宋_GB2312" w:hAnsi="黑体" w:hint="eastAsia"/>
          <w:sz w:val="32"/>
          <w:szCs w:val="32"/>
        </w:rPr>
        <w:t>，</w:t>
      </w:r>
      <w:r w:rsidR="001316BB">
        <w:rPr>
          <w:rFonts w:ascii="Times New Roman" w:eastAsia="仿宋_GB2312" w:hAnsi="Times New Roman" w:cs="Times New Roman"/>
          <w:sz w:val="32"/>
          <w:shd w:val="clear" w:color="auto" w:fill="FFFFFF"/>
        </w:rPr>
        <w:t>与</w:t>
      </w:r>
      <w:r w:rsidR="001316BB">
        <w:rPr>
          <w:rFonts w:ascii="Times New Roman" w:eastAsia="仿宋_GB2312" w:hAnsi="Times New Roman" w:cs="Times New Roman" w:hint="eastAsia"/>
          <w:sz w:val="32"/>
          <w:shd w:val="clear" w:color="auto" w:fill="FFFFFF"/>
        </w:rPr>
        <w:t>上</w:t>
      </w:r>
      <w:r w:rsidR="001316BB">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shd w:val="clear" w:color="auto" w:fill="FFFFFF"/>
        </w:rPr>
        <w:t>。</w:t>
      </w:r>
    </w:p>
    <w:p w:rsidR="006E32A4" w:rsidRDefault="0089796C">
      <w:pPr>
        <w:ind w:firstLineChars="200" w:firstLine="640"/>
        <w:rPr>
          <w:rFonts w:ascii="Times New Roman" w:eastAsia="黑体" w:hAnsi="Times New Roman" w:cs="Times New Roman"/>
          <w:sz w:val="32"/>
          <w:shd w:val="clear" w:color="auto" w:fill="FFFFFF"/>
        </w:rPr>
      </w:pPr>
      <w:r>
        <w:rPr>
          <w:rFonts w:ascii="Times New Roman" w:eastAsia="仿宋_GB2312" w:hAnsi="Times New Roman" w:cs="Times New Roman"/>
          <w:sz w:val="32"/>
          <w:shd w:val="clear" w:color="auto" w:fill="FFFFFF"/>
        </w:rPr>
        <w:t>公务用车购置及运行费</w:t>
      </w:r>
      <w:r>
        <w:rPr>
          <w:rFonts w:ascii="仿宋_GB2312" w:eastAsia="仿宋_GB2312" w:hAnsi="黑体" w:cs="仿宋_GB2312" w:hint="eastAsia"/>
          <w:sz w:val="32"/>
          <w:szCs w:val="32"/>
        </w:rPr>
        <w:t>1.87</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Pr>
          <w:rFonts w:ascii="仿宋_GB2312" w:eastAsia="仿宋_GB2312" w:hAnsi="黑体" w:cs="仿宋_GB2312" w:hint="eastAsia"/>
          <w:sz w:val="32"/>
          <w:szCs w:val="32"/>
        </w:rPr>
        <w:t>1.87</w:t>
      </w:r>
      <w:r>
        <w:rPr>
          <w:rFonts w:ascii="仿宋_GB2312" w:eastAsia="仿宋_GB2312" w:hAnsi="黑体" w:hint="eastAsia"/>
          <w:sz w:val="32"/>
          <w:szCs w:val="32"/>
        </w:rPr>
        <w:t>万元）</w:t>
      </w:r>
      <w:r w:rsidR="001316BB">
        <w:rPr>
          <w:rFonts w:ascii="仿宋_GB2312" w:eastAsia="仿宋_GB2312" w:hAnsi="黑体" w:hint="eastAsia"/>
          <w:sz w:val="32"/>
          <w:szCs w:val="32"/>
        </w:rPr>
        <w:t>，</w:t>
      </w:r>
      <w:r w:rsidR="001316BB">
        <w:rPr>
          <w:rFonts w:ascii="Times New Roman" w:eastAsia="仿宋_GB2312" w:hAnsi="Times New Roman" w:cs="Times New Roman"/>
          <w:sz w:val="32"/>
          <w:shd w:val="clear" w:color="auto" w:fill="FFFFFF"/>
        </w:rPr>
        <w:t>与</w:t>
      </w:r>
      <w:r w:rsidR="001316BB">
        <w:rPr>
          <w:rFonts w:ascii="Times New Roman" w:eastAsia="仿宋_GB2312" w:hAnsi="Times New Roman" w:cs="Times New Roman" w:hint="eastAsia"/>
          <w:sz w:val="32"/>
          <w:shd w:val="clear" w:color="auto" w:fill="FFFFFF"/>
        </w:rPr>
        <w:t>上</w:t>
      </w:r>
      <w:r w:rsidR="001316BB">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6E32A4" w:rsidRDefault="0089796C">
      <w:pPr>
        <w:ind w:firstLineChars="200" w:firstLine="640"/>
        <w:rPr>
          <w:rFonts w:ascii="Times New Roman" w:eastAsia="仿宋_GB2312" w:hAnsi="Times New Roman" w:cs="Times New Roman"/>
          <w:sz w:val="32"/>
          <w:shd w:val="clear" w:color="auto" w:fill="FFFFFF"/>
        </w:rPr>
      </w:pP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w:t>
      </w:r>
      <w:r w:rsidR="001316BB">
        <w:rPr>
          <w:rFonts w:ascii="Times New Roman" w:eastAsia="仿宋_GB2312" w:hAnsi="Times New Roman" w:cs="Times New Roman" w:hint="eastAsia"/>
          <w:sz w:val="32"/>
          <w:shd w:val="clear" w:color="auto" w:fill="FFFFFF"/>
        </w:rPr>
        <w:t>，</w:t>
      </w:r>
      <w:r w:rsidR="001316BB">
        <w:rPr>
          <w:rFonts w:ascii="Times New Roman" w:eastAsia="仿宋_GB2312" w:hAnsi="Times New Roman" w:cs="Times New Roman"/>
          <w:sz w:val="32"/>
          <w:shd w:val="clear" w:color="auto" w:fill="FFFFFF"/>
        </w:rPr>
        <w:t>与</w:t>
      </w:r>
      <w:r w:rsidR="001316BB">
        <w:rPr>
          <w:rFonts w:ascii="Times New Roman" w:eastAsia="仿宋_GB2312" w:hAnsi="Times New Roman" w:cs="Times New Roman" w:hint="eastAsia"/>
          <w:sz w:val="32"/>
          <w:shd w:val="clear" w:color="auto" w:fill="FFFFFF"/>
        </w:rPr>
        <w:t>上</w:t>
      </w:r>
      <w:r w:rsidR="001316BB">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6E32A4" w:rsidRDefault="0089796C" w:rsidP="00D1607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Pr>
          <w:rFonts w:ascii="仿宋_GB2312" w:eastAsia="仿宋_GB2312" w:hAnsi="黑体" w:hint="eastAsia"/>
          <w:b/>
          <w:bCs/>
          <w:sz w:val="32"/>
          <w:szCs w:val="32"/>
        </w:rPr>
        <w:t>天涯区</w:t>
      </w:r>
      <w:proofErr w:type="gramStart"/>
      <w:r>
        <w:rPr>
          <w:rFonts w:ascii="仿宋_GB2312" w:eastAsia="仿宋_GB2312" w:hAnsi="黑体" w:hint="eastAsia"/>
          <w:b/>
          <w:bCs/>
          <w:sz w:val="32"/>
          <w:szCs w:val="32"/>
        </w:rPr>
        <w:t>人社局</w:t>
      </w:r>
      <w:proofErr w:type="gramEnd"/>
      <w:r>
        <w:rPr>
          <w:rFonts w:ascii="仿宋_GB2312" w:eastAsia="仿宋_GB2312" w:hAnsi="黑体" w:hint="eastAsia"/>
          <w:b/>
          <w:bCs/>
          <w:sz w:val="32"/>
          <w:szCs w:val="32"/>
        </w:rPr>
        <w:t>2019</w:t>
      </w:r>
      <w:r>
        <w:rPr>
          <w:rFonts w:ascii="黑体" w:eastAsia="黑体" w:hAnsi="黑体" w:cs="Times New Roman" w:hint="eastAsia"/>
          <w:sz w:val="32"/>
          <w:shd w:val="clear" w:color="auto" w:fill="FFFFFF"/>
        </w:rPr>
        <w:t>年政府性基金预算当年拨款情况说明</w:t>
      </w:r>
    </w:p>
    <w:p w:rsidR="006E32A4" w:rsidRDefault="0089796C">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6E32A4" w:rsidRDefault="0089796C">
      <w:pPr>
        <w:ind w:firstLineChars="200" w:firstLine="640"/>
        <w:rPr>
          <w:rFonts w:ascii="仿宋_GB2312" w:eastAsia="仿宋_GB2312" w:hAnsi="黑体"/>
          <w:sz w:val="32"/>
          <w:szCs w:val="32"/>
        </w:rPr>
      </w:pPr>
      <w:r>
        <w:rPr>
          <w:rFonts w:ascii="仿宋_GB2312" w:eastAsia="仿宋_GB2312" w:hAnsi="黑体" w:hint="eastAsia"/>
          <w:sz w:val="32"/>
          <w:szCs w:val="32"/>
        </w:rPr>
        <w:t>区</w:t>
      </w:r>
      <w:proofErr w:type="gramStart"/>
      <w:r>
        <w:rPr>
          <w:rFonts w:ascii="仿宋_GB2312" w:eastAsia="仿宋_GB2312" w:hAnsi="黑体" w:hint="eastAsia"/>
          <w:sz w:val="32"/>
          <w:szCs w:val="32"/>
        </w:rPr>
        <w:t>人社局</w:t>
      </w:r>
      <w:proofErr w:type="gramEnd"/>
      <w:r>
        <w:rPr>
          <w:rFonts w:ascii="仿宋_GB2312" w:eastAsia="仿宋_GB2312" w:hAnsi="黑体" w:hint="eastAsia"/>
          <w:sz w:val="32"/>
          <w:szCs w:val="32"/>
        </w:rPr>
        <w:t>2019年政府性基金预算当年拨款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6E32A4" w:rsidRDefault="0089796C">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6E32A4" w:rsidRDefault="0089796C">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科学技术支出（类）支出0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%；文化体育与传媒支出（类）</w:t>
      </w:r>
      <w:r>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%；社会保障和就业支出（类）</w:t>
      </w:r>
      <w:r>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%；节能环保（类）</w:t>
      </w:r>
      <w:r>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p>
    <w:p w:rsidR="006E32A4" w:rsidRDefault="0089796C">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6E32A4" w:rsidRDefault="0089796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 科学技术支出（类）核电站乏燃料处理处置基金支出（款）乏燃料运输（项）2019</w:t>
      </w:r>
      <w:r>
        <w:rPr>
          <w:rFonts w:ascii="仿宋_GB2312" w:eastAsia="仿宋_GB2312" w:hAnsi="黑体" w:hint="eastAsia"/>
          <w:sz w:val="32"/>
          <w:szCs w:val="32"/>
        </w:rPr>
        <w:t>年预算数为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6E32A4" w:rsidRDefault="0089796C" w:rsidP="00D16071">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科学技术支出（类）核电站乏燃料处理处置基金支出（款）乏燃料离堆贮存（项）2019</w:t>
      </w:r>
      <w:r>
        <w:rPr>
          <w:rFonts w:ascii="仿宋_GB2312" w:eastAsia="仿宋_GB2312" w:hAnsi="黑体" w:hint="eastAsia"/>
          <w:sz w:val="32"/>
          <w:szCs w:val="32"/>
        </w:rPr>
        <w:t>年预算数为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0E6155" w:rsidRDefault="000E6155" w:rsidP="00D16071">
      <w:pPr>
        <w:ind w:firstLineChars="200" w:firstLine="640"/>
        <w:rPr>
          <w:rFonts w:ascii="仿宋_GB2312" w:eastAsia="仿宋_GB2312" w:hAnsi="黑体"/>
          <w:sz w:val="32"/>
          <w:szCs w:val="32"/>
        </w:rPr>
      </w:pPr>
      <w:r>
        <w:rPr>
          <w:rFonts w:ascii="楷体" w:eastAsia="楷体" w:hAnsi="楷体" w:hint="eastAsia"/>
          <w:sz w:val="32"/>
          <w:szCs w:val="32"/>
        </w:rPr>
        <w:t>天涯区</w:t>
      </w:r>
      <w:proofErr w:type="gramStart"/>
      <w:r>
        <w:rPr>
          <w:rFonts w:ascii="楷体" w:eastAsia="楷体" w:hAnsi="楷体" w:hint="eastAsia"/>
          <w:sz w:val="32"/>
          <w:szCs w:val="32"/>
        </w:rPr>
        <w:t>人社局</w:t>
      </w:r>
      <w:proofErr w:type="gramEnd"/>
      <w:r>
        <w:rPr>
          <w:rFonts w:ascii="楷体" w:eastAsia="楷体" w:hAnsi="楷体" w:hint="eastAsia"/>
          <w:sz w:val="32"/>
          <w:szCs w:val="32"/>
        </w:rPr>
        <w:t>2019年无政府性基金预算安排。</w:t>
      </w:r>
    </w:p>
    <w:p w:rsidR="006E32A4" w:rsidRDefault="0089796C" w:rsidP="00D1607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六、关于天涯区</w:t>
      </w:r>
      <w:proofErr w:type="gramStart"/>
      <w:r>
        <w:rPr>
          <w:rFonts w:ascii="黑体" w:eastAsia="黑体" w:hAnsi="黑体" w:cs="Times New Roman" w:hint="eastAsia"/>
          <w:sz w:val="32"/>
          <w:shd w:val="clear" w:color="auto" w:fill="FFFFFF"/>
        </w:rPr>
        <w:t>人社局</w:t>
      </w:r>
      <w:proofErr w:type="gramEnd"/>
      <w:r>
        <w:rPr>
          <w:rFonts w:ascii="黑体" w:eastAsia="黑体" w:hAnsi="黑体" w:cs="Times New Roman" w:hint="eastAsia"/>
          <w:sz w:val="32"/>
          <w:shd w:val="clear" w:color="auto" w:fill="FFFFFF"/>
        </w:rPr>
        <w:t>2019年收支预算情况的总体说明</w:t>
      </w:r>
    </w:p>
    <w:p w:rsidR="006E32A4" w:rsidRDefault="0089796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按照综合预算原则，天涯区</w:t>
      </w:r>
      <w:proofErr w:type="gramStart"/>
      <w:r>
        <w:rPr>
          <w:rFonts w:ascii="仿宋_GB2312" w:eastAsia="仿宋_GB2312" w:hAnsi="黑体" w:cs="仿宋_GB2312" w:hint="eastAsia"/>
          <w:sz w:val="32"/>
          <w:szCs w:val="32"/>
        </w:rPr>
        <w:t>人社局</w:t>
      </w:r>
      <w:proofErr w:type="gramEnd"/>
      <w:r>
        <w:rPr>
          <w:rFonts w:ascii="仿宋_GB2312" w:eastAsia="仿宋_GB2312" w:hAnsi="黑体" w:cs="仿宋_GB2312" w:hint="eastAsia"/>
          <w:sz w:val="32"/>
          <w:szCs w:val="32"/>
        </w:rPr>
        <w:t>所有收入和支出均纳入部门预算管理。收入包括：一般公共预算拨款、政府性基</w:t>
      </w:r>
      <w:r>
        <w:rPr>
          <w:rFonts w:ascii="仿宋_GB2312" w:eastAsia="仿宋_GB2312" w:hAnsi="黑体" w:cs="仿宋_GB2312" w:hint="eastAsia"/>
          <w:sz w:val="32"/>
          <w:szCs w:val="32"/>
        </w:rPr>
        <w:lastRenderedPageBreak/>
        <w:t>金预算拨款</w:t>
      </w:r>
      <w:r>
        <w:rPr>
          <w:rFonts w:ascii="仿宋_GB2312" w:eastAsia="仿宋_GB2312" w:hAnsi="黑体" w:hint="eastAsia"/>
          <w:sz w:val="32"/>
          <w:szCs w:val="32"/>
        </w:rPr>
        <w:t>；支出包括：一般公共服务支出、社会保障和就业支出、医疗卫生与计划生育支出、住房保障支出。</w:t>
      </w:r>
      <w:r>
        <w:rPr>
          <w:rFonts w:ascii="仿宋_GB2312" w:eastAsia="仿宋_GB2312" w:hAnsi="黑体" w:cs="仿宋_GB2312" w:hint="eastAsia"/>
          <w:sz w:val="32"/>
          <w:szCs w:val="32"/>
        </w:rPr>
        <w:t>天涯区</w:t>
      </w:r>
      <w:proofErr w:type="gramStart"/>
      <w:r>
        <w:rPr>
          <w:rFonts w:ascii="仿宋_GB2312" w:eastAsia="仿宋_GB2312" w:hAnsi="黑体" w:cs="仿宋_GB2312" w:hint="eastAsia"/>
          <w:sz w:val="32"/>
          <w:szCs w:val="32"/>
        </w:rPr>
        <w:t>人社局</w:t>
      </w:r>
      <w:r>
        <w:rPr>
          <w:rFonts w:ascii="仿宋_GB2312" w:eastAsia="仿宋_GB2312" w:hAnsi="黑体" w:hint="eastAsia"/>
          <w:sz w:val="32"/>
          <w:szCs w:val="32"/>
        </w:rPr>
        <w:t>年</w:t>
      </w:r>
      <w:proofErr w:type="gramEnd"/>
      <w:r>
        <w:rPr>
          <w:rFonts w:ascii="仿宋_GB2312" w:eastAsia="仿宋_GB2312" w:hAnsi="黑体" w:hint="eastAsia"/>
          <w:sz w:val="32"/>
          <w:szCs w:val="32"/>
        </w:rPr>
        <w:t>收支总预算</w:t>
      </w:r>
      <w:r>
        <w:rPr>
          <w:rFonts w:ascii="仿宋_GB2312" w:eastAsia="仿宋_GB2312" w:hAnsi="黑体" w:cs="仿宋_GB2312" w:hint="eastAsia"/>
          <w:sz w:val="32"/>
          <w:szCs w:val="32"/>
        </w:rPr>
        <w:t>874.27</w:t>
      </w:r>
      <w:r>
        <w:rPr>
          <w:rFonts w:ascii="仿宋_GB2312" w:eastAsia="仿宋_GB2312" w:hAnsi="黑体" w:hint="eastAsia"/>
          <w:sz w:val="32"/>
          <w:szCs w:val="32"/>
        </w:rPr>
        <w:t>万元。</w:t>
      </w:r>
    </w:p>
    <w:p w:rsidR="006E32A4" w:rsidRDefault="0089796C" w:rsidP="00D1607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七、关于天涯区</w:t>
      </w:r>
      <w:proofErr w:type="gramStart"/>
      <w:r>
        <w:rPr>
          <w:rFonts w:ascii="黑体" w:eastAsia="黑体" w:hAnsi="黑体" w:cs="Times New Roman" w:hint="eastAsia"/>
          <w:sz w:val="32"/>
          <w:shd w:val="clear" w:color="auto" w:fill="FFFFFF"/>
        </w:rPr>
        <w:t>人社局</w:t>
      </w:r>
      <w:proofErr w:type="gramEnd"/>
      <w:r>
        <w:rPr>
          <w:rFonts w:ascii="黑体" w:eastAsia="黑体" w:hAnsi="黑体" w:cs="Times New Roman" w:hint="eastAsia"/>
          <w:sz w:val="32"/>
          <w:shd w:val="clear" w:color="auto" w:fill="FFFFFF"/>
        </w:rPr>
        <w:t>2019年收入预算情况说明</w:t>
      </w:r>
    </w:p>
    <w:p w:rsidR="006E32A4" w:rsidRDefault="0089796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天涯区</w:t>
      </w:r>
      <w:proofErr w:type="gramStart"/>
      <w:r>
        <w:rPr>
          <w:rFonts w:ascii="仿宋_GB2312" w:eastAsia="仿宋_GB2312" w:hAnsi="黑体" w:cs="仿宋_GB2312" w:hint="eastAsia"/>
          <w:sz w:val="32"/>
          <w:szCs w:val="32"/>
        </w:rPr>
        <w:t>人社局</w:t>
      </w:r>
      <w:proofErr w:type="gramEnd"/>
      <w:r>
        <w:rPr>
          <w:rFonts w:ascii="仿宋_GB2312" w:eastAsia="仿宋_GB2312" w:hAnsi="黑体" w:cs="仿宋_GB2312" w:hint="eastAsia"/>
          <w:sz w:val="32"/>
          <w:szCs w:val="32"/>
        </w:rPr>
        <w:t>2019</w:t>
      </w:r>
      <w:r>
        <w:rPr>
          <w:rFonts w:ascii="仿宋_GB2312" w:eastAsia="仿宋_GB2312" w:hAnsi="黑体" w:hint="eastAsia"/>
          <w:sz w:val="32"/>
          <w:szCs w:val="32"/>
        </w:rPr>
        <w:t>年收入预算</w:t>
      </w:r>
      <w:r>
        <w:rPr>
          <w:rFonts w:ascii="仿宋_GB2312" w:eastAsia="仿宋_GB2312" w:hAnsi="黑体" w:cs="仿宋_GB2312" w:hint="eastAsia"/>
          <w:sz w:val="32"/>
          <w:szCs w:val="32"/>
        </w:rPr>
        <w:t>874.27</w:t>
      </w:r>
      <w:r>
        <w:rPr>
          <w:rFonts w:ascii="仿宋_GB2312" w:eastAsia="仿宋_GB2312" w:hAnsi="黑体" w:hint="eastAsia"/>
          <w:sz w:val="32"/>
          <w:szCs w:val="32"/>
        </w:rPr>
        <w:t>万元，其中：上年结转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万元；经费拨款收入</w:t>
      </w:r>
      <w:r>
        <w:rPr>
          <w:rFonts w:ascii="仿宋_GB2312" w:eastAsia="仿宋_GB2312" w:hAnsi="黑体" w:cs="仿宋_GB2312" w:hint="eastAsia"/>
          <w:sz w:val="32"/>
          <w:szCs w:val="32"/>
        </w:rPr>
        <w:t>874.27</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Pr>
          <w:rFonts w:ascii="仿宋_GB2312" w:eastAsia="仿宋_GB2312" w:hAnsi="黑体" w:hint="eastAsia"/>
          <w:sz w:val="32"/>
          <w:szCs w:val="32"/>
        </w:rPr>
        <w:t>万元；专项收入</w:t>
      </w:r>
      <w:r>
        <w:rPr>
          <w:rFonts w:ascii="仿宋_GB2312" w:eastAsia="仿宋_GB2312" w:hAnsi="黑体" w:cs="仿宋_GB2312" w:hint="eastAsia"/>
          <w:sz w:val="32"/>
          <w:szCs w:val="32"/>
        </w:rPr>
        <w:t>0</w:t>
      </w:r>
      <w:r>
        <w:rPr>
          <w:rFonts w:ascii="仿宋_GB2312" w:eastAsia="仿宋_GB2312" w:hAnsi="黑体" w:hint="eastAsia"/>
          <w:sz w:val="32"/>
          <w:szCs w:val="32"/>
        </w:rPr>
        <w:t>元。</w:t>
      </w:r>
    </w:p>
    <w:p w:rsidR="006E32A4" w:rsidRDefault="0089796C" w:rsidP="00D1607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八、关于天涯区</w:t>
      </w:r>
      <w:proofErr w:type="gramStart"/>
      <w:r>
        <w:rPr>
          <w:rFonts w:ascii="黑体" w:eastAsia="黑体" w:hAnsi="黑体" w:cs="Times New Roman" w:hint="eastAsia"/>
          <w:sz w:val="32"/>
          <w:shd w:val="clear" w:color="auto" w:fill="FFFFFF"/>
        </w:rPr>
        <w:t>人社局</w:t>
      </w:r>
      <w:proofErr w:type="gramEnd"/>
      <w:r>
        <w:rPr>
          <w:rFonts w:ascii="黑体" w:eastAsia="黑体" w:hAnsi="黑体" w:cs="Times New Roman" w:hint="eastAsia"/>
          <w:sz w:val="32"/>
          <w:shd w:val="clear" w:color="auto" w:fill="FFFFFF"/>
        </w:rPr>
        <w:t>2019年支出预算情况说明</w:t>
      </w:r>
    </w:p>
    <w:p w:rsidR="006E32A4" w:rsidRDefault="0089796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天涯区</w:t>
      </w:r>
      <w:proofErr w:type="gramStart"/>
      <w:r>
        <w:rPr>
          <w:rFonts w:ascii="仿宋_GB2312" w:eastAsia="仿宋_GB2312" w:hAnsi="黑体" w:cs="仿宋_GB2312" w:hint="eastAsia"/>
          <w:sz w:val="32"/>
          <w:szCs w:val="32"/>
        </w:rPr>
        <w:t>人社局</w:t>
      </w:r>
      <w:r>
        <w:rPr>
          <w:rFonts w:ascii="仿宋_GB2312" w:eastAsia="仿宋_GB2312" w:hAnsi="黑体" w:hint="eastAsia"/>
          <w:sz w:val="32"/>
          <w:szCs w:val="32"/>
        </w:rPr>
        <w:t>年</w:t>
      </w:r>
      <w:proofErr w:type="gramEnd"/>
      <w:r>
        <w:rPr>
          <w:rFonts w:ascii="仿宋_GB2312" w:eastAsia="仿宋_GB2312" w:hAnsi="黑体" w:hint="eastAsia"/>
          <w:sz w:val="32"/>
          <w:szCs w:val="32"/>
        </w:rPr>
        <w:t>支出预算</w:t>
      </w:r>
      <w:r>
        <w:rPr>
          <w:rFonts w:ascii="仿宋_GB2312" w:eastAsia="仿宋_GB2312" w:hAnsi="黑体" w:cs="仿宋_GB2312" w:hint="eastAsia"/>
          <w:sz w:val="32"/>
          <w:szCs w:val="32"/>
        </w:rPr>
        <w:t>874.27</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420.22</w:t>
      </w:r>
      <w:r>
        <w:rPr>
          <w:rFonts w:ascii="仿宋_GB2312" w:eastAsia="仿宋_GB2312" w:hAnsi="黑体" w:hint="eastAsia"/>
          <w:sz w:val="32"/>
          <w:szCs w:val="32"/>
        </w:rPr>
        <w:t>万元，占48.1%；项目支出</w:t>
      </w:r>
      <w:r>
        <w:rPr>
          <w:rFonts w:ascii="仿宋_GB2312" w:eastAsia="仿宋_GB2312" w:hAnsi="黑体" w:cs="仿宋_GB2312" w:hint="eastAsia"/>
          <w:sz w:val="32"/>
          <w:szCs w:val="32"/>
        </w:rPr>
        <w:t>454.05</w:t>
      </w:r>
      <w:r>
        <w:rPr>
          <w:rFonts w:ascii="仿宋_GB2312" w:eastAsia="仿宋_GB2312" w:hAnsi="黑体" w:hint="eastAsia"/>
          <w:sz w:val="32"/>
          <w:szCs w:val="32"/>
        </w:rPr>
        <w:t>万元，占51.9%。</w:t>
      </w:r>
    </w:p>
    <w:p w:rsidR="006E32A4" w:rsidRDefault="0089796C" w:rsidP="00D1607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6E32A4" w:rsidRDefault="0089796C" w:rsidP="00D16071">
      <w:pPr>
        <w:ind w:firstLineChars="200" w:firstLine="640"/>
        <w:rPr>
          <w:rFonts w:ascii="楷体" w:eastAsia="楷体" w:hAnsi="楷体"/>
          <w:sz w:val="32"/>
          <w:szCs w:val="32"/>
        </w:rPr>
      </w:pPr>
      <w:r>
        <w:rPr>
          <w:rFonts w:ascii="楷体" w:eastAsia="楷体" w:hAnsi="楷体" w:hint="eastAsia"/>
          <w:sz w:val="32"/>
          <w:szCs w:val="32"/>
        </w:rPr>
        <w:t>（一）机关运行经费</w:t>
      </w:r>
    </w:p>
    <w:p w:rsidR="006E32A4" w:rsidRDefault="0089796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2019年天涯区</w:t>
      </w:r>
      <w:proofErr w:type="gramStart"/>
      <w:r>
        <w:rPr>
          <w:rFonts w:ascii="仿宋_GB2312" w:eastAsia="仿宋_GB2312" w:hAnsi="黑体" w:cs="仿宋_GB2312" w:hint="eastAsia"/>
          <w:sz w:val="32"/>
          <w:szCs w:val="32"/>
        </w:rPr>
        <w:t>人社局</w:t>
      </w:r>
      <w:proofErr w:type="gramEnd"/>
      <w:r>
        <w:rPr>
          <w:rFonts w:ascii="仿宋_GB2312" w:eastAsia="仿宋_GB2312" w:hAnsi="黑体" w:cs="仿宋_GB2312" w:hint="eastAsia"/>
          <w:sz w:val="32"/>
          <w:szCs w:val="32"/>
        </w:rPr>
        <w:t>本级、天涯区劳动就业和社会保险服务中心等的机关运行经费预算</w:t>
      </w:r>
      <w:r w:rsidR="003B0BFB">
        <w:rPr>
          <w:rFonts w:ascii="仿宋_GB2312" w:eastAsia="仿宋_GB2312" w:hAnsi="黑体" w:cs="仿宋_GB2312" w:hint="eastAsia"/>
          <w:sz w:val="32"/>
          <w:szCs w:val="32"/>
        </w:rPr>
        <w:t>420.22</w:t>
      </w:r>
      <w:r>
        <w:rPr>
          <w:rFonts w:ascii="仿宋_GB2312" w:eastAsia="仿宋_GB2312" w:hAnsi="黑体" w:hint="eastAsia"/>
          <w:sz w:val="32"/>
          <w:szCs w:val="32"/>
        </w:rPr>
        <w:t>万元。</w:t>
      </w:r>
    </w:p>
    <w:p w:rsidR="006E32A4" w:rsidRDefault="0089796C" w:rsidP="00D16071">
      <w:pPr>
        <w:ind w:firstLineChars="200" w:firstLine="640"/>
        <w:rPr>
          <w:rFonts w:ascii="楷体" w:eastAsia="楷体" w:hAnsi="楷体"/>
          <w:sz w:val="32"/>
          <w:szCs w:val="32"/>
        </w:rPr>
      </w:pPr>
      <w:r>
        <w:rPr>
          <w:rFonts w:ascii="楷体" w:eastAsia="楷体" w:hAnsi="楷体" w:hint="eastAsia"/>
          <w:sz w:val="32"/>
          <w:szCs w:val="32"/>
        </w:rPr>
        <w:t>（二）政府采购情况</w:t>
      </w:r>
    </w:p>
    <w:p w:rsidR="006E32A4" w:rsidRDefault="0089796C" w:rsidP="00D16071">
      <w:pPr>
        <w:ind w:firstLineChars="200" w:firstLine="640"/>
        <w:rPr>
          <w:rFonts w:ascii="仿宋_GB2312" w:eastAsia="仿宋_GB2312" w:hAnsi="宋体" w:cs="仿宋_GB2312"/>
          <w:color w:val="333333"/>
          <w:sz w:val="32"/>
          <w:szCs w:val="32"/>
          <w:shd w:val="clear" w:color="auto" w:fill="FFFFFF"/>
        </w:rPr>
      </w:pPr>
      <w:r>
        <w:rPr>
          <w:rFonts w:ascii="仿宋_GB2312" w:eastAsia="仿宋_GB2312" w:hAnsi="黑体" w:cs="仿宋_GB2312" w:hint="eastAsia"/>
          <w:sz w:val="32"/>
          <w:szCs w:val="32"/>
        </w:rPr>
        <w:t>2019</w:t>
      </w:r>
      <w:r>
        <w:rPr>
          <w:rFonts w:ascii="仿宋_GB2312" w:eastAsia="仿宋_GB2312" w:hAnsi="黑体" w:hint="eastAsia"/>
          <w:sz w:val="32"/>
          <w:szCs w:val="32"/>
        </w:rPr>
        <w:t>年</w:t>
      </w:r>
      <w:r>
        <w:rPr>
          <w:rFonts w:ascii="仿宋_GB2312" w:eastAsia="仿宋_GB2312" w:hAnsi="黑体" w:cs="仿宋_GB2312" w:hint="eastAsia"/>
          <w:sz w:val="32"/>
          <w:szCs w:val="32"/>
        </w:rPr>
        <w:t>天涯区</w:t>
      </w:r>
      <w:proofErr w:type="gramStart"/>
      <w:r>
        <w:rPr>
          <w:rFonts w:ascii="仿宋_GB2312" w:eastAsia="仿宋_GB2312" w:hAnsi="黑体" w:cs="仿宋_GB2312" w:hint="eastAsia"/>
          <w:sz w:val="32"/>
          <w:szCs w:val="32"/>
        </w:rPr>
        <w:t>人社局</w:t>
      </w:r>
      <w:proofErr w:type="gramEnd"/>
      <w:r>
        <w:rPr>
          <w:rFonts w:ascii="仿宋_GB2312" w:eastAsia="仿宋_GB2312" w:hAnsi="黑体" w:cs="仿宋_GB2312" w:hint="eastAsia"/>
          <w:sz w:val="32"/>
          <w:szCs w:val="32"/>
        </w:rPr>
        <w:t>本级及下属各预算单位政府采购预算总额2</w:t>
      </w:r>
      <w:r>
        <w:rPr>
          <w:rFonts w:ascii="仿宋_GB2312" w:eastAsia="仿宋_GB2312" w:hAnsi="黑体" w:hint="eastAsia"/>
          <w:sz w:val="32"/>
          <w:szCs w:val="32"/>
        </w:rPr>
        <w:t>万元，其中：政府采购货物预算</w:t>
      </w:r>
      <w:r>
        <w:rPr>
          <w:rFonts w:ascii="仿宋_GB2312" w:eastAsia="仿宋_GB2312" w:hAnsi="黑体" w:cs="仿宋_GB2312" w:hint="eastAsia"/>
          <w:sz w:val="32"/>
          <w:szCs w:val="32"/>
        </w:rPr>
        <w:t>2万</w:t>
      </w:r>
      <w:r>
        <w:rPr>
          <w:rFonts w:ascii="仿宋_GB2312" w:eastAsia="仿宋_GB2312" w:hAnsi="黑体" w:hint="eastAsia"/>
          <w:sz w:val="32"/>
          <w:szCs w:val="32"/>
        </w:rPr>
        <w:t>元，国有资产配置计划0万元，</w:t>
      </w:r>
      <w:r>
        <w:rPr>
          <w:rFonts w:ascii="仿宋_GB2312" w:eastAsia="仿宋_GB2312" w:hAnsi="宋体" w:cs="仿宋_GB2312"/>
          <w:color w:val="333333"/>
          <w:sz w:val="32"/>
          <w:szCs w:val="32"/>
          <w:shd w:val="clear" w:color="auto" w:fill="FFFFFF"/>
        </w:rPr>
        <w:t>政府采购服务预算</w:t>
      </w:r>
      <w:r>
        <w:rPr>
          <w:rFonts w:ascii="仿宋_GB2312" w:eastAsia="仿宋_GB2312" w:hAnsi="宋体" w:cs="仿宋_GB2312" w:hint="eastAsia"/>
          <w:color w:val="333333"/>
          <w:sz w:val="32"/>
          <w:szCs w:val="32"/>
          <w:shd w:val="clear" w:color="auto" w:fill="FFFFFF"/>
        </w:rPr>
        <w:t>0万元。</w:t>
      </w:r>
    </w:p>
    <w:p w:rsidR="006E32A4" w:rsidRDefault="0089796C" w:rsidP="00D16071">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6E32A4" w:rsidRDefault="0089796C">
      <w:pPr>
        <w:ind w:firstLineChars="200" w:firstLine="640"/>
        <w:rPr>
          <w:rFonts w:ascii="仿宋_GB2312" w:eastAsia="仿宋_GB2312" w:hAnsi="黑体" w:cs="仿宋_GB2312"/>
          <w:color w:val="000000" w:themeColor="text1"/>
          <w:sz w:val="32"/>
          <w:szCs w:val="32"/>
        </w:rPr>
      </w:pPr>
      <w:r>
        <w:rPr>
          <w:rFonts w:ascii="仿宋_GB2312" w:eastAsia="仿宋_GB2312" w:hAnsi="黑体" w:cs="仿宋_GB2312" w:hint="eastAsia"/>
          <w:color w:val="000000" w:themeColor="text1"/>
          <w:sz w:val="32"/>
          <w:szCs w:val="32"/>
        </w:rPr>
        <w:t>截至2018</w:t>
      </w:r>
      <w:r>
        <w:rPr>
          <w:rFonts w:ascii="仿宋_GB2312" w:eastAsia="仿宋_GB2312" w:hAnsi="黑体" w:hint="eastAsia"/>
          <w:color w:val="000000" w:themeColor="text1"/>
          <w:sz w:val="32"/>
          <w:szCs w:val="32"/>
        </w:rPr>
        <w:t>年12月31日，</w:t>
      </w:r>
      <w:r>
        <w:rPr>
          <w:rFonts w:ascii="仿宋_GB2312" w:eastAsia="仿宋_GB2312" w:hAnsi="黑体" w:cs="仿宋_GB2312" w:hint="eastAsia"/>
          <w:color w:val="000000" w:themeColor="text1"/>
          <w:sz w:val="32"/>
          <w:szCs w:val="32"/>
        </w:rPr>
        <w:t>天涯区</w:t>
      </w:r>
      <w:proofErr w:type="gramStart"/>
      <w:r>
        <w:rPr>
          <w:rFonts w:ascii="仿宋_GB2312" w:eastAsia="仿宋_GB2312" w:hAnsi="黑体" w:cs="仿宋_GB2312" w:hint="eastAsia"/>
          <w:color w:val="000000" w:themeColor="text1"/>
          <w:sz w:val="32"/>
          <w:szCs w:val="32"/>
        </w:rPr>
        <w:t>人社局</w:t>
      </w:r>
      <w:proofErr w:type="gramEnd"/>
      <w:r>
        <w:rPr>
          <w:rFonts w:ascii="仿宋_GB2312" w:eastAsia="仿宋_GB2312" w:hAnsi="黑体" w:cs="仿宋_GB2312" w:hint="eastAsia"/>
          <w:color w:val="000000" w:themeColor="text1"/>
          <w:sz w:val="32"/>
          <w:szCs w:val="32"/>
        </w:rPr>
        <w:t>本级及下属各预算单位共有车辆1辆，其中，领导干部用车0辆，机要通信应急用车0辆、一般执法执勤用车0辆、特种专业技术用</w:t>
      </w:r>
      <w:r>
        <w:rPr>
          <w:rFonts w:ascii="仿宋_GB2312" w:eastAsia="仿宋_GB2312" w:hAnsi="黑体" w:cs="仿宋_GB2312" w:hint="eastAsia"/>
          <w:color w:val="000000" w:themeColor="text1"/>
          <w:sz w:val="32"/>
          <w:szCs w:val="32"/>
        </w:rPr>
        <w:lastRenderedPageBreak/>
        <w:t>车0辆、其他用车</w:t>
      </w:r>
      <w:bookmarkStart w:id="0" w:name="_GoBack"/>
      <w:bookmarkEnd w:id="0"/>
      <w:r>
        <w:rPr>
          <w:rFonts w:ascii="仿宋_GB2312" w:eastAsia="仿宋_GB2312" w:hAnsi="黑体" w:cs="仿宋_GB2312" w:hint="eastAsia"/>
          <w:color w:val="000000" w:themeColor="text1"/>
          <w:sz w:val="32"/>
          <w:szCs w:val="32"/>
        </w:rPr>
        <w:t>1辆。单位价值100万元以上设备0台（套）。</w:t>
      </w:r>
    </w:p>
    <w:p w:rsidR="006E32A4" w:rsidRDefault="0089796C" w:rsidP="00D16071">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6E32A4" w:rsidRDefault="0089796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天涯区</w:t>
      </w:r>
      <w:proofErr w:type="gramStart"/>
      <w:r>
        <w:rPr>
          <w:rFonts w:ascii="仿宋_GB2312" w:eastAsia="仿宋_GB2312" w:hAnsi="黑体" w:cs="仿宋_GB2312" w:hint="eastAsia"/>
          <w:sz w:val="32"/>
          <w:szCs w:val="32"/>
        </w:rPr>
        <w:t>人社局</w:t>
      </w:r>
      <w:proofErr w:type="gramEnd"/>
      <w:r>
        <w:rPr>
          <w:rFonts w:ascii="仿宋_GB2312" w:eastAsia="仿宋_GB2312" w:hAnsi="黑体" w:cs="仿宋_GB2312" w:hint="eastAsia"/>
          <w:sz w:val="32"/>
          <w:szCs w:val="32"/>
        </w:rPr>
        <w:t>2个项目实行绩效目标管理，涉及一般公共预算160</w:t>
      </w:r>
      <w:r>
        <w:rPr>
          <w:rFonts w:ascii="仿宋_GB2312" w:eastAsia="仿宋_GB2312" w:hAnsi="黑体" w:hint="eastAsia"/>
          <w:sz w:val="32"/>
          <w:szCs w:val="32"/>
        </w:rPr>
        <w:t>万元、政府性基金</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89796C" w:rsidRPr="002C3728" w:rsidRDefault="0063430C" w:rsidP="0089796C">
      <w:pPr>
        <w:autoSpaceDE w:val="0"/>
        <w:autoSpaceDN w:val="0"/>
        <w:adjustRightInd w:val="0"/>
        <w:ind w:leftChars="95" w:left="199" w:firstLineChars="50" w:firstLine="160"/>
        <w:jc w:val="left"/>
        <w:rPr>
          <w:rFonts w:ascii="仿宋" w:eastAsia="仿宋" w:hAnsi="仿宋" w:cs="宋体"/>
          <w:kern w:val="0"/>
          <w:sz w:val="32"/>
          <w:szCs w:val="32"/>
          <w:lang w:val="zh-CN"/>
        </w:rPr>
      </w:pPr>
      <w:r>
        <w:rPr>
          <w:rFonts w:ascii="仿宋" w:eastAsia="仿宋" w:hAnsi="仿宋" w:cs="宋体" w:hint="eastAsia"/>
          <w:kern w:val="0"/>
          <w:sz w:val="32"/>
          <w:szCs w:val="32"/>
          <w:lang w:val="zh-CN"/>
        </w:rPr>
        <w:t xml:space="preserve">  </w:t>
      </w:r>
      <w:r w:rsidR="0089796C" w:rsidRPr="002C3728">
        <w:rPr>
          <w:rFonts w:ascii="仿宋" w:eastAsia="仿宋" w:hAnsi="仿宋" w:cs="宋体" w:hint="eastAsia"/>
          <w:kern w:val="0"/>
          <w:sz w:val="32"/>
          <w:szCs w:val="32"/>
          <w:lang w:val="zh-CN"/>
        </w:rPr>
        <w:t>（五）省级财力安排的专项转移支付预算表</w:t>
      </w:r>
    </w:p>
    <w:p w:rsidR="0089796C" w:rsidRDefault="0089796C" w:rsidP="0089796C">
      <w:pPr>
        <w:ind w:firstLineChars="200" w:firstLine="640"/>
        <w:jc w:val="left"/>
        <w:rPr>
          <w:rFonts w:ascii="仿宋" w:eastAsia="仿宋" w:hAnsi="仿宋" w:cs="宋体"/>
          <w:kern w:val="0"/>
          <w:sz w:val="32"/>
          <w:szCs w:val="32"/>
          <w:lang w:val="zh-CN"/>
        </w:rPr>
      </w:pPr>
      <w:r>
        <w:rPr>
          <w:rFonts w:ascii="仿宋" w:eastAsia="仿宋" w:hAnsi="仿宋" w:cs="宋体"/>
          <w:kern w:val="0"/>
          <w:sz w:val="32"/>
          <w:szCs w:val="32"/>
          <w:lang w:val="zh-CN"/>
        </w:rPr>
        <w:t>201</w:t>
      </w:r>
      <w:r>
        <w:rPr>
          <w:rFonts w:ascii="仿宋" w:eastAsia="仿宋" w:hAnsi="仿宋" w:cs="宋体" w:hint="eastAsia"/>
          <w:kern w:val="0"/>
          <w:sz w:val="32"/>
          <w:szCs w:val="32"/>
          <w:lang w:val="zh-CN"/>
        </w:rPr>
        <w:t>9</w:t>
      </w:r>
      <w:r w:rsidRPr="002C3728">
        <w:rPr>
          <w:rFonts w:ascii="仿宋" w:eastAsia="仿宋" w:hAnsi="仿宋" w:cs="宋体" w:hint="eastAsia"/>
          <w:kern w:val="0"/>
          <w:sz w:val="32"/>
          <w:szCs w:val="32"/>
          <w:lang w:val="zh-CN"/>
        </w:rPr>
        <w:t>年</w:t>
      </w:r>
      <w:r>
        <w:rPr>
          <w:rFonts w:ascii="仿宋_GB2312" w:eastAsia="仿宋_GB2312" w:hAnsi="黑体" w:cs="仿宋_GB2312" w:hint="eastAsia"/>
          <w:sz w:val="32"/>
          <w:szCs w:val="32"/>
        </w:rPr>
        <w:t>天涯区</w:t>
      </w:r>
      <w:proofErr w:type="gramStart"/>
      <w:r>
        <w:rPr>
          <w:rFonts w:ascii="仿宋_GB2312" w:eastAsia="仿宋_GB2312" w:hAnsi="黑体" w:cs="仿宋_GB2312" w:hint="eastAsia"/>
          <w:sz w:val="32"/>
          <w:szCs w:val="32"/>
        </w:rPr>
        <w:t>人社局</w:t>
      </w:r>
      <w:r w:rsidRPr="002C3728">
        <w:rPr>
          <w:rFonts w:ascii="仿宋" w:eastAsia="仿宋" w:hAnsi="仿宋" w:cs="宋体" w:hint="eastAsia"/>
          <w:kern w:val="0"/>
          <w:sz w:val="32"/>
          <w:szCs w:val="32"/>
          <w:lang w:val="zh-CN"/>
        </w:rPr>
        <w:t>无</w:t>
      </w:r>
      <w:proofErr w:type="gramEnd"/>
      <w:r w:rsidRPr="002C3728">
        <w:rPr>
          <w:rFonts w:ascii="仿宋" w:eastAsia="仿宋" w:hAnsi="仿宋" w:cs="宋体" w:hint="eastAsia"/>
          <w:kern w:val="0"/>
          <w:sz w:val="32"/>
          <w:szCs w:val="32"/>
          <w:lang w:val="zh-CN"/>
        </w:rPr>
        <w:t>省级财力安排的专项转移支付预算。</w:t>
      </w:r>
    </w:p>
    <w:p w:rsidR="0089796C" w:rsidRDefault="0089796C">
      <w:pPr>
        <w:ind w:firstLineChars="200" w:firstLine="640"/>
        <w:rPr>
          <w:rFonts w:ascii="仿宋_GB2312" w:eastAsia="仿宋_GB2312" w:hAnsi="黑体"/>
          <w:sz w:val="32"/>
          <w:szCs w:val="32"/>
        </w:rPr>
      </w:pPr>
    </w:p>
    <w:p w:rsidR="006E32A4" w:rsidRDefault="006E32A4">
      <w:pPr>
        <w:jc w:val="center"/>
        <w:rPr>
          <w:rFonts w:ascii="黑体" w:eastAsia="黑体" w:hAnsi="黑体"/>
          <w:sz w:val="32"/>
          <w:szCs w:val="32"/>
        </w:rPr>
      </w:pPr>
    </w:p>
    <w:p w:rsidR="006E32A4" w:rsidRDefault="006E32A4">
      <w:pPr>
        <w:jc w:val="left"/>
        <w:rPr>
          <w:rFonts w:ascii="仿宋_GB2312" w:eastAsia="仿宋_GB2312" w:hAnsi="宋体" w:cs="宋体"/>
          <w:color w:val="000000"/>
          <w:kern w:val="0"/>
          <w:sz w:val="32"/>
          <w:szCs w:val="30"/>
        </w:rPr>
      </w:pPr>
    </w:p>
    <w:p w:rsidR="006E32A4" w:rsidRDefault="0089796C">
      <w:pPr>
        <w:jc w:val="center"/>
        <w:rPr>
          <w:rFonts w:ascii="黑体" w:eastAsia="黑体" w:hAnsi="黑体"/>
          <w:b/>
          <w:sz w:val="32"/>
          <w:szCs w:val="32"/>
        </w:rPr>
      </w:pPr>
      <w:r>
        <w:rPr>
          <w:rFonts w:ascii="黑体" w:eastAsia="黑体" w:hAnsi="黑体" w:hint="eastAsia"/>
          <w:b/>
          <w:sz w:val="32"/>
          <w:szCs w:val="32"/>
        </w:rPr>
        <w:t>第四部分名词解释</w:t>
      </w:r>
    </w:p>
    <w:p w:rsidR="006E32A4" w:rsidRDefault="006E32A4" w:rsidP="00D16071">
      <w:pPr>
        <w:ind w:firstLineChars="200" w:firstLine="640"/>
        <w:jc w:val="left"/>
        <w:rPr>
          <w:rFonts w:ascii="仿宋_GB2312" w:eastAsia="仿宋_GB2312" w:hAnsi="宋体" w:cs="宋体"/>
          <w:color w:val="000000"/>
          <w:kern w:val="0"/>
          <w:sz w:val="32"/>
          <w:szCs w:val="32"/>
        </w:rPr>
      </w:pPr>
    </w:p>
    <w:p w:rsidR="006E32A4" w:rsidRDefault="0089796C" w:rsidP="00D16071">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一、一般公共预算收入：</w:t>
      </w:r>
      <w:r>
        <w:rPr>
          <w:rFonts w:ascii="仿宋_GB2312" w:eastAsia="仿宋_GB2312" w:cs="宋体" w:hint="eastAsia"/>
          <w:bCs/>
          <w:color w:val="000000"/>
          <w:kern w:val="0"/>
          <w:sz w:val="32"/>
          <w:szCs w:val="32"/>
          <w:lang w:val="zh-CN"/>
        </w:rPr>
        <w:t>指用于反映税收收入、专项收入、行政事业性收费收入、罚没收入、国有资源（资产）有偿使用收入、政府住房基金收入、捐赠收入等财政收入。</w:t>
      </w:r>
    </w:p>
    <w:p w:rsidR="006E32A4" w:rsidRDefault="0089796C" w:rsidP="00D16071">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二、政府性基金收入：</w:t>
      </w:r>
      <w:r>
        <w:rPr>
          <w:rFonts w:ascii="仿宋_GB2312" w:eastAsia="仿宋_GB2312" w:cs="宋体" w:hint="eastAsia"/>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rsidR="006E32A4" w:rsidRDefault="0089796C" w:rsidP="00D16071">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三、其他财政资金收入：</w:t>
      </w:r>
      <w:r>
        <w:rPr>
          <w:rFonts w:ascii="仿宋_GB2312" w:eastAsia="仿宋_GB2312" w:cs="宋体" w:hint="eastAsia"/>
          <w:bCs/>
          <w:color w:val="000000"/>
          <w:kern w:val="0"/>
          <w:sz w:val="32"/>
          <w:szCs w:val="32"/>
          <w:lang w:val="zh-CN"/>
        </w:rPr>
        <w:t>指用于反映政府为履行职责，依法依规收取、提取和安排使用的未纳入预算管理的除教育收费以外的各种财政性资金。</w:t>
      </w:r>
    </w:p>
    <w:p w:rsidR="006E32A4" w:rsidRDefault="0089796C" w:rsidP="00D16071">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四、收回存量资金收入：</w:t>
      </w:r>
      <w:r>
        <w:rPr>
          <w:rFonts w:ascii="仿宋_GB2312" w:eastAsia="仿宋_GB2312" w:cs="宋体" w:hint="eastAsia"/>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ascii="仿宋_GB2312" w:eastAsia="仿宋_GB2312" w:hAnsi="宋体" w:cs="宋体" w:hint="eastAsia"/>
          <w:color w:val="000000"/>
          <w:kern w:val="0"/>
          <w:sz w:val="32"/>
          <w:szCs w:val="32"/>
          <w:lang w:val="zh-CN"/>
        </w:rPr>
        <w:t>。</w:t>
      </w:r>
    </w:p>
    <w:p w:rsidR="006E32A4" w:rsidRDefault="0089796C" w:rsidP="00D16071">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五、事业收入：</w:t>
      </w:r>
      <w:r>
        <w:rPr>
          <w:rFonts w:ascii="仿宋_GB2312" w:eastAsia="仿宋_GB2312" w:cs="宋体" w:hint="eastAsia"/>
          <w:bCs/>
          <w:color w:val="000000"/>
          <w:kern w:val="0"/>
          <w:sz w:val="32"/>
          <w:szCs w:val="32"/>
          <w:lang w:val="zh-CN"/>
        </w:rPr>
        <w:t>指用于反映事业单位开展专业业务活动及辅助活动所取得的收入。</w:t>
      </w:r>
    </w:p>
    <w:p w:rsidR="006E32A4" w:rsidRDefault="0089796C" w:rsidP="00D16071">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六、</w:t>
      </w:r>
      <w:r>
        <w:rPr>
          <w:rFonts w:ascii="仿宋_GB2312" w:eastAsia="仿宋_GB2312" w:hint="eastAsia"/>
          <w:sz w:val="32"/>
          <w:szCs w:val="32"/>
        </w:rPr>
        <w:t>事业单位经营收入</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指用于反映事业单位在专业活动及辅助活动之外开展非独立核算经营活动取得的收入。</w:t>
      </w:r>
    </w:p>
    <w:p w:rsidR="006E32A4" w:rsidRDefault="0089796C" w:rsidP="00D16071">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七、其他收入：</w:t>
      </w:r>
      <w:r>
        <w:rPr>
          <w:rFonts w:ascii="仿宋_GB2312" w:eastAsia="仿宋_GB2312" w:cs="宋体" w:hint="eastAsia"/>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rsidR="006E32A4" w:rsidRDefault="0089796C" w:rsidP="00D16071">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八、</w:t>
      </w:r>
      <w:r>
        <w:rPr>
          <w:rFonts w:ascii="仿宋_GB2312" w:eastAsia="仿宋_GB2312" w:hint="eastAsia"/>
          <w:sz w:val="32"/>
          <w:szCs w:val="32"/>
        </w:rPr>
        <w:t>用事业基金弥补收支差额</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rsidR="006E32A4" w:rsidRDefault="0089796C" w:rsidP="00D16071">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九、</w:t>
      </w:r>
      <w:r>
        <w:rPr>
          <w:rFonts w:ascii="仿宋_GB2312" w:eastAsia="仿宋_GB2312" w:hint="eastAsia"/>
          <w:sz w:val="32"/>
          <w:szCs w:val="32"/>
        </w:rPr>
        <w:t>上年结转结余收入</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指用于反映以前年度尚未完成、结转到本年仍按规定用途继续使用的资金等。</w:t>
      </w:r>
    </w:p>
    <w:p w:rsidR="006E32A4" w:rsidRDefault="0089796C" w:rsidP="00D16071">
      <w:pPr>
        <w:widowControl/>
        <w:spacing w:line="560" w:lineRule="exact"/>
        <w:ind w:firstLineChars="200" w:firstLine="640"/>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十、一般公共服务（类）××事务（款）行政运行（项）：指××用于保障机构正常运行、开展日常工作的基本支出。</w:t>
      </w:r>
    </w:p>
    <w:p w:rsidR="006E32A4" w:rsidRDefault="0089796C" w:rsidP="00D16071">
      <w:pPr>
        <w:widowControl/>
        <w:spacing w:line="560" w:lineRule="exact"/>
        <w:ind w:firstLineChars="200" w:firstLine="640"/>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十一、一般公共服务（类）××事务（款）一般行政管理事务（项）：指用于××等未单独设置项级科目的项目支出。</w:t>
      </w:r>
    </w:p>
    <w:p w:rsidR="006E32A4" w:rsidRDefault="0089796C" w:rsidP="00D1607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十二、基本支出：指行政事业单位用于为保障其机构正常运转、完成日常工作任务而发生的人员支出和公用支出。</w:t>
      </w:r>
    </w:p>
    <w:p w:rsidR="006E32A4" w:rsidRDefault="0089796C" w:rsidP="00D1607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十三、项目支出：指在基本支出之外为完成特定的行政工作任务或事业发展目标所发生的支出。</w:t>
      </w:r>
    </w:p>
    <w:p w:rsidR="006E32A4" w:rsidRDefault="0089796C" w:rsidP="00D16071">
      <w:pPr>
        <w:ind w:firstLineChars="200" w:firstLine="640"/>
        <w:jc w:val="left"/>
        <w:rPr>
          <w:rFonts w:ascii="仿宋_GB2312" w:eastAsia="仿宋_GB2312" w:hAnsi="宋体" w:cs="宋体"/>
          <w:color w:val="000000"/>
          <w:kern w:val="0"/>
          <w:sz w:val="32"/>
          <w:szCs w:val="30"/>
        </w:rPr>
      </w:pPr>
      <w:r>
        <w:rPr>
          <w:rFonts w:ascii="仿宋_GB2312" w:eastAsia="仿宋_GB2312" w:hAnsi="黑体" w:cs="仿宋_GB2312" w:hint="eastAsia"/>
          <w:sz w:val="32"/>
          <w:szCs w:val="32"/>
        </w:rPr>
        <w:t>十</w:t>
      </w:r>
      <w:r>
        <w:rPr>
          <w:rFonts w:ascii="仿宋_GB2312" w:eastAsia="仿宋_GB2312" w:hAnsi="宋体" w:cs="宋体" w:hint="eastAsia"/>
          <w:color w:val="000000"/>
          <w:kern w:val="0"/>
          <w:sz w:val="32"/>
          <w:szCs w:val="30"/>
        </w:rPr>
        <w:t>四、“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Pr>
          <w:rFonts w:ascii="仿宋_GB2312" w:eastAsia="仿宋_GB2312" w:hAnsi="宋体" w:cs="宋体" w:hint="eastAsia"/>
          <w:color w:val="000000"/>
          <w:kern w:val="0"/>
          <w:sz w:val="32"/>
          <w:szCs w:val="30"/>
        </w:rPr>
        <w:t>含车辆</w:t>
      </w:r>
      <w:proofErr w:type="gramEnd"/>
      <w:r>
        <w:rPr>
          <w:rFonts w:ascii="仿宋_GB2312" w:eastAsia="仿宋_GB2312" w:hAnsi="宋体" w:cs="宋体" w:hint="eastAsia"/>
          <w:color w:val="000000"/>
          <w:kern w:val="0"/>
          <w:sz w:val="32"/>
          <w:szCs w:val="30"/>
        </w:rPr>
        <w:t>购置税）及燃料费、维修费、过路过桥费、保险费、安全奖励费用等支出；公务接待费指单位按规定开支的各类公务接待（含外宾接待）支出。</w:t>
      </w:r>
    </w:p>
    <w:p w:rsidR="006E32A4" w:rsidRDefault="0089796C" w:rsidP="00D1607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p w:rsidR="006E32A4" w:rsidRDefault="006E32A4" w:rsidP="00D16071">
      <w:pPr>
        <w:ind w:firstLineChars="200" w:firstLine="640"/>
        <w:rPr>
          <w:rFonts w:ascii="仿宋_GB2312" w:eastAsia="仿宋_GB2312" w:hAnsi="黑体" w:cs="仿宋_GB2312"/>
          <w:sz w:val="32"/>
          <w:szCs w:val="32"/>
        </w:rPr>
      </w:pPr>
    </w:p>
    <w:p w:rsidR="006E32A4" w:rsidRDefault="006E32A4" w:rsidP="006E32A4">
      <w:pPr>
        <w:ind w:firstLineChars="200" w:firstLine="640"/>
        <w:jc w:val="left"/>
        <w:rPr>
          <w:rFonts w:ascii="仿宋_GB2312" w:eastAsia="仿宋_GB2312" w:hAnsi="黑体" w:cs="仿宋_GB2312"/>
          <w:sz w:val="32"/>
          <w:szCs w:val="32"/>
        </w:rPr>
      </w:pPr>
    </w:p>
    <w:sectPr w:rsidR="006E32A4" w:rsidSect="006E32A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2E0F23F2"/>
    <w:multiLevelType w:val="multilevel"/>
    <w:tmpl w:val="2E0F23F2"/>
    <w:lvl w:ilvl="0">
      <w:start w:val="1"/>
      <w:numFmt w:val="decimal"/>
      <w:lvlText w:val="%1."/>
      <w:lvlJc w:val="left"/>
      <w:pPr>
        <w:ind w:left="1160" w:hanging="360"/>
      </w:pPr>
      <w:rPr>
        <w:rFonts w:cs="Times New Roman" w:hint="default"/>
      </w:rPr>
    </w:lvl>
    <w:lvl w:ilvl="1">
      <w:start w:val="1"/>
      <w:numFmt w:val="lowerLetter"/>
      <w:lvlText w:val="%2)"/>
      <w:lvlJc w:val="left"/>
      <w:pPr>
        <w:ind w:left="1640" w:hanging="420"/>
      </w:pPr>
      <w:rPr>
        <w:rFonts w:cs="Times New Roman"/>
      </w:rPr>
    </w:lvl>
    <w:lvl w:ilvl="2">
      <w:start w:val="1"/>
      <w:numFmt w:val="lowerRoman"/>
      <w:lvlText w:val="%3."/>
      <w:lvlJc w:val="right"/>
      <w:pPr>
        <w:ind w:left="2060" w:hanging="420"/>
      </w:pPr>
      <w:rPr>
        <w:rFonts w:cs="Times New Roman"/>
      </w:rPr>
    </w:lvl>
    <w:lvl w:ilvl="3">
      <w:start w:val="1"/>
      <w:numFmt w:val="decimal"/>
      <w:lvlText w:val="%4."/>
      <w:lvlJc w:val="left"/>
      <w:pPr>
        <w:ind w:left="2480" w:hanging="420"/>
      </w:pPr>
      <w:rPr>
        <w:rFonts w:cs="Times New Roman"/>
      </w:rPr>
    </w:lvl>
    <w:lvl w:ilvl="4">
      <w:start w:val="1"/>
      <w:numFmt w:val="lowerLetter"/>
      <w:lvlText w:val="%5)"/>
      <w:lvlJc w:val="left"/>
      <w:pPr>
        <w:ind w:left="2900" w:hanging="420"/>
      </w:pPr>
      <w:rPr>
        <w:rFonts w:cs="Times New Roman"/>
      </w:rPr>
    </w:lvl>
    <w:lvl w:ilvl="5">
      <w:start w:val="1"/>
      <w:numFmt w:val="lowerRoman"/>
      <w:lvlText w:val="%6."/>
      <w:lvlJc w:val="right"/>
      <w:pPr>
        <w:ind w:left="3320" w:hanging="420"/>
      </w:pPr>
      <w:rPr>
        <w:rFonts w:cs="Times New Roman"/>
      </w:rPr>
    </w:lvl>
    <w:lvl w:ilvl="6">
      <w:start w:val="1"/>
      <w:numFmt w:val="decimal"/>
      <w:lvlText w:val="%7."/>
      <w:lvlJc w:val="left"/>
      <w:pPr>
        <w:ind w:left="3740" w:hanging="420"/>
      </w:pPr>
      <w:rPr>
        <w:rFonts w:cs="Times New Roman"/>
      </w:rPr>
    </w:lvl>
    <w:lvl w:ilvl="7">
      <w:start w:val="1"/>
      <w:numFmt w:val="lowerLetter"/>
      <w:lvlText w:val="%8)"/>
      <w:lvlJc w:val="left"/>
      <w:pPr>
        <w:ind w:left="4160" w:hanging="420"/>
      </w:pPr>
      <w:rPr>
        <w:rFonts w:cs="Times New Roman"/>
      </w:rPr>
    </w:lvl>
    <w:lvl w:ilvl="8">
      <w:start w:val="1"/>
      <w:numFmt w:val="lowerRoman"/>
      <w:lvlText w:val="%9."/>
      <w:lvlJc w:val="right"/>
      <w:pPr>
        <w:ind w:left="4580" w:hanging="420"/>
      </w:pPr>
      <w:rPr>
        <w:rFonts w:cs="Times New Roman"/>
      </w:rPr>
    </w:lvl>
  </w:abstractNum>
  <w:abstractNum w:abstractNumId="2">
    <w:nsid w:val="36023204"/>
    <w:multiLevelType w:val="multilevel"/>
    <w:tmpl w:val="36023204"/>
    <w:lvl w:ilvl="0">
      <w:start w:val="1"/>
      <w:numFmt w:val="japaneseCounting"/>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4C9A6287"/>
    <w:multiLevelType w:val="multilevel"/>
    <w:tmpl w:val="4C9A6287"/>
    <w:lvl w:ilvl="0">
      <w:start w:val="1"/>
      <w:numFmt w:val="japaneseCounting"/>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bordersDoNotSurroundHeader/>
  <w:bordersDoNotSurroundFooter/>
  <w:proofState w:spelling="clean" w:grammar="clean"/>
  <w:doNotTrackMoves/>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7F1"/>
    <w:rsid w:val="000E6155"/>
    <w:rsid w:val="001316BB"/>
    <w:rsid w:val="00186FF0"/>
    <w:rsid w:val="001F2436"/>
    <w:rsid w:val="003130A9"/>
    <w:rsid w:val="003B0BFB"/>
    <w:rsid w:val="003E7EE0"/>
    <w:rsid w:val="00415ED6"/>
    <w:rsid w:val="00546BE4"/>
    <w:rsid w:val="0063430C"/>
    <w:rsid w:val="006A47F1"/>
    <w:rsid w:val="006D21CE"/>
    <w:rsid w:val="006E32A4"/>
    <w:rsid w:val="00813CFC"/>
    <w:rsid w:val="00837250"/>
    <w:rsid w:val="0089796C"/>
    <w:rsid w:val="009B04A2"/>
    <w:rsid w:val="00A16306"/>
    <w:rsid w:val="00BC23DB"/>
    <w:rsid w:val="00BD12A9"/>
    <w:rsid w:val="00BF5528"/>
    <w:rsid w:val="00CF186A"/>
    <w:rsid w:val="00D11543"/>
    <w:rsid w:val="00D16071"/>
    <w:rsid w:val="032C2D30"/>
    <w:rsid w:val="034548A3"/>
    <w:rsid w:val="078543D9"/>
    <w:rsid w:val="087855E2"/>
    <w:rsid w:val="08A80B13"/>
    <w:rsid w:val="08C32383"/>
    <w:rsid w:val="09110ACA"/>
    <w:rsid w:val="0A4E0A9D"/>
    <w:rsid w:val="0ED77144"/>
    <w:rsid w:val="0EE949A2"/>
    <w:rsid w:val="0FDD302A"/>
    <w:rsid w:val="11AD0B4C"/>
    <w:rsid w:val="14A25725"/>
    <w:rsid w:val="182B2615"/>
    <w:rsid w:val="19543102"/>
    <w:rsid w:val="1B8C59D1"/>
    <w:rsid w:val="1DC828C3"/>
    <w:rsid w:val="1EA17A2E"/>
    <w:rsid w:val="1EF15B09"/>
    <w:rsid w:val="20D87933"/>
    <w:rsid w:val="2225134B"/>
    <w:rsid w:val="223A38FF"/>
    <w:rsid w:val="223F7E09"/>
    <w:rsid w:val="22600A10"/>
    <w:rsid w:val="258D3076"/>
    <w:rsid w:val="25907E14"/>
    <w:rsid w:val="25F4193C"/>
    <w:rsid w:val="276F51F2"/>
    <w:rsid w:val="28260963"/>
    <w:rsid w:val="28C2084C"/>
    <w:rsid w:val="2AD90419"/>
    <w:rsid w:val="2CFC1EF5"/>
    <w:rsid w:val="2D91057D"/>
    <w:rsid w:val="2E1C5BD5"/>
    <w:rsid w:val="2E9E3BF7"/>
    <w:rsid w:val="2EEC414B"/>
    <w:rsid w:val="336973C4"/>
    <w:rsid w:val="33BE2723"/>
    <w:rsid w:val="349765E4"/>
    <w:rsid w:val="34E13255"/>
    <w:rsid w:val="358E1F62"/>
    <w:rsid w:val="393D72E7"/>
    <w:rsid w:val="39E45EB1"/>
    <w:rsid w:val="3C48720C"/>
    <w:rsid w:val="3D2F3B26"/>
    <w:rsid w:val="3D4B3808"/>
    <w:rsid w:val="3E7B4E35"/>
    <w:rsid w:val="3F805810"/>
    <w:rsid w:val="409F2F41"/>
    <w:rsid w:val="42662F14"/>
    <w:rsid w:val="429150FA"/>
    <w:rsid w:val="43DB79FB"/>
    <w:rsid w:val="45A46F88"/>
    <w:rsid w:val="46D614F6"/>
    <w:rsid w:val="48603FFA"/>
    <w:rsid w:val="491526D2"/>
    <w:rsid w:val="49746B0A"/>
    <w:rsid w:val="4A000C6C"/>
    <w:rsid w:val="4C0033CD"/>
    <w:rsid w:val="52125959"/>
    <w:rsid w:val="53D4574A"/>
    <w:rsid w:val="5482707E"/>
    <w:rsid w:val="55443396"/>
    <w:rsid w:val="58965A6D"/>
    <w:rsid w:val="5AF66481"/>
    <w:rsid w:val="5C462856"/>
    <w:rsid w:val="5D517B81"/>
    <w:rsid w:val="5FDD2CB9"/>
    <w:rsid w:val="60F203FB"/>
    <w:rsid w:val="61EE2FBF"/>
    <w:rsid w:val="62525B6A"/>
    <w:rsid w:val="63204509"/>
    <w:rsid w:val="64893D11"/>
    <w:rsid w:val="65CD5B61"/>
    <w:rsid w:val="676770FE"/>
    <w:rsid w:val="67D53F00"/>
    <w:rsid w:val="67FC0788"/>
    <w:rsid w:val="695A7BDA"/>
    <w:rsid w:val="698546A2"/>
    <w:rsid w:val="6DD22859"/>
    <w:rsid w:val="6FE74F82"/>
    <w:rsid w:val="713823D1"/>
    <w:rsid w:val="71652E3F"/>
    <w:rsid w:val="718E712C"/>
    <w:rsid w:val="731E2B88"/>
    <w:rsid w:val="73F7571A"/>
    <w:rsid w:val="789B01D0"/>
    <w:rsid w:val="78C049EC"/>
    <w:rsid w:val="7AA92EE8"/>
    <w:rsid w:val="7AF46F29"/>
    <w:rsid w:val="7C0162CE"/>
    <w:rsid w:val="7C044DD7"/>
    <w:rsid w:val="7DE369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unhideWhenUsed="0" w:qFormat="1"/>
    <w:lsdException w:name="footer" w:locked="0" w:unhideWhenUsed="0" w:qFormat="1"/>
    <w:lsdException w:name="caption" w:uiPriority="35" w:qFormat="1"/>
    <w:lsdException w:name="Title" w:semiHidden="0" w:uiPriority="10" w:unhideWhenUsed="0" w:qFormat="1"/>
    <w:lsdException w:name="Default Paragraph Font" w:locked="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semiHidden="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32A4"/>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6E32A4"/>
    <w:pPr>
      <w:tabs>
        <w:tab w:val="center" w:pos="4153"/>
        <w:tab w:val="right" w:pos="8306"/>
      </w:tabs>
      <w:snapToGrid w:val="0"/>
      <w:jc w:val="left"/>
    </w:pPr>
    <w:rPr>
      <w:sz w:val="18"/>
      <w:szCs w:val="18"/>
    </w:rPr>
  </w:style>
  <w:style w:type="paragraph" w:styleId="a4">
    <w:name w:val="header"/>
    <w:basedOn w:val="a"/>
    <w:link w:val="Char0"/>
    <w:uiPriority w:val="99"/>
    <w:semiHidden/>
    <w:qFormat/>
    <w:rsid w:val="006E32A4"/>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semiHidden/>
    <w:qFormat/>
    <w:locked/>
    <w:rsid w:val="006E32A4"/>
    <w:rPr>
      <w:rFonts w:cs="Times New Roman"/>
      <w:sz w:val="18"/>
      <w:szCs w:val="18"/>
    </w:rPr>
  </w:style>
  <w:style w:type="character" w:customStyle="1" w:styleId="Char0">
    <w:name w:val="页眉 Char"/>
    <w:basedOn w:val="a0"/>
    <w:link w:val="a4"/>
    <w:uiPriority w:val="99"/>
    <w:semiHidden/>
    <w:qFormat/>
    <w:locked/>
    <w:rsid w:val="006E32A4"/>
    <w:rPr>
      <w:rFonts w:cs="Times New Roman"/>
      <w:sz w:val="18"/>
      <w:szCs w:val="18"/>
    </w:rPr>
  </w:style>
  <w:style w:type="paragraph" w:customStyle="1" w:styleId="ListParagraph1">
    <w:name w:val="List Paragraph1"/>
    <w:basedOn w:val="a"/>
    <w:uiPriority w:val="99"/>
    <w:qFormat/>
    <w:rsid w:val="006E32A4"/>
    <w:pPr>
      <w:ind w:firstLineChars="200" w:firstLine="420"/>
    </w:pPr>
  </w:style>
  <w:style w:type="paragraph" w:customStyle="1" w:styleId="1">
    <w:name w:val="列出段落1"/>
    <w:basedOn w:val="a"/>
    <w:uiPriority w:val="34"/>
    <w:qFormat/>
    <w:rsid w:val="006E32A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783</Words>
  <Characters>4466</Characters>
  <Application>Microsoft Office Word</Application>
  <DocSecurity>0</DocSecurity>
  <Lines>37</Lines>
  <Paragraphs>10</Paragraphs>
  <ScaleCrop>false</ScaleCrop>
  <Company>Microsoft</Company>
  <LinksUpToDate>false</LinksUpToDate>
  <CharactersWithSpaces>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××年××部门预算</dc:title>
  <dc:creator>null,null,总收发</dc:creator>
  <cp:lastModifiedBy>林保洁</cp:lastModifiedBy>
  <cp:revision>22</cp:revision>
  <dcterms:created xsi:type="dcterms:W3CDTF">2019-02-20T02:26:00Z</dcterms:created>
  <dcterms:modified xsi:type="dcterms:W3CDTF">2019-02-21T04:06:00Z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